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B7A" w:rsidRDefault="008F5B7A" w:rsidP="00556826">
      <w:pPr>
        <w:jc w:val="both"/>
      </w:pPr>
      <w:r>
        <w:t>David Youngberg</w:t>
      </w:r>
    </w:p>
    <w:p w:rsidR="008F5B7A" w:rsidRDefault="001B339C" w:rsidP="00556826">
      <w:pPr>
        <w:jc w:val="both"/>
      </w:pPr>
      <w:r>
        <w:t>EC</w:t>
      </w:r>
      <w:r w:rsidR="008076C9">
        <w:t xml:space="preserve">ON </w:t>
      </w:r>
      <w:r>
        <w:t>201—Montgomery College</w:t>
      </w:r>
    </w:p>
    <w:p w:rsidR="008076C9" w:rsidRDefault="008076C9" w:rsidP="00556826">
      <w:pPr>
        <w:jc w:val="both"/>
      </w:pPr>
    </w:p>
    <w:p w:rsidR="008F5B7A" w:rsidRPr="00E26695" w:rsidRDefault="008F5B7A" w:rsidP="00BF0741">
      <w:pPr>
        <w:jc w:val="center"/>
        <w:rPr>
          <w:b/>
          <w:smallCaps/>
          <w:sz w:val="32"/>
          <w:szCs w:val="32"/>
        </w:rPr>
      </w:pPr>
      <w:r>
        <w:rPr>
          <w:b/>
          <w:smallCaps/>
          <w:sz w:val="32"/>
          <w:szCs w:val="32"/>
        </w:rPr>
        <w:t xml:space="preserve">Lecture </w:t>
      </w:r>
      <w:r w:rsidR="00EF78BC">
        <w:rPr>
          <w:b/>
          <w:smallCaps/>
          <w:sz w:val="32"/>
          <w:szCs w:val="32"/>
        </w:rPr>
        <w:t>0</w:t>
      </w:r>
      <w:r w:rsidR="00F2368C">
        <w:rPr>
          <w:b/>
          <w:smallCaps/>
          <w:sz w:val="32"/>
          <w:szCs w:val="32"/>
        </w:rPr>
        <w:t>6</w:t>
      </w:r>
      <w:r>
        <w:rPr>
          <w:b/>
          <w:smallCaps/>
          <w:sz w:val="32"/>
          <w:szCs w:val="32"/>
        </w:rPr>
        <w:t xml:space="preserve">: </w:t>
      </w:r>
      <w:r w:rsidR="00F2368C">
        <w:rPr>
          <w:b/>
          <w:smallCaps/>
          <w:sz w:val="32"/>
          <w:szCs w:val="32"/>
        </w:rPr>
        <w:t>Exchange Rates</w:t>
      </w:r>
      <w:r w:rsidR="00EF78BC">
        <w:rPr>
          <w:b/>
          <w:smallCaps/>
          <w:sz w:val="32"/>
          <w:szCs w:val="32"/>
        </w:rPr>
        <w:t xml:space="preserve"> &amp; Signaling Theory</w:t>
      </w:r>
    </w:p>
    <w:p w:rsidR="008F5B7A" w:rsidRDefault="008F5B7A" w:rsidP="00E26695">
      <w:pPr>
        <w:jc w:val="center"/>
      </w:pPr>
    </w:p>
    <w:p w:rsidR="00F2368C" w:rsidRDefault="00F2368C" w:rsidP="00F2368C">
      <w:pPr>
        <w:numPr>
          <w:ilvl w:val="0"/>
          <w:numId w:val="4"/>
        </w:numPr>
        <w:jc w:val="both"/>
        <w:rPr>
          <w:sz w:val="28"/>
          <w:szCs w:val="28"/>
        </w:rPr>
      </w:pPr>
      <w:r>
        <w:rPr>
          <w:sz w:val="28"/>
          <w:szCs w:val="28"/>
        </w:rPr>
        <w:t>Exchange rates</w:t>
      </w:r>
    </w:p>
    <w:p w:rsidR="00F2368C" w:rsidRDefault="00F2368C" w:rsidP="00F2368C">
      <w:pPr>
        <w:numPr>
          <w:ilvl w:val="1"/>
          <w:numId w:val="4"/>
        </w:numPr>
        <w:jc w:val="both"/>
        <w:rPr>
          <w:sz w:val="28"/>
          <w:szCs w:val="28"/>
        </w:rPr>
      </w:pPr>
      <w:r>
        <w:rPr>
          <w:sz w:val="28"/>
          <w:szCs w:val="28"/>
        </w:rPr>
        <w:t xml:space="preserve">Think of a currency as the right to participate in a country’s economy. </w:t>
      </w:r>
    </w:p>
    <w:p w:rsidR="00F2368C" w:rsidRDefault="00F2368C" w:rsidP="00F2368C">
      <w:pPr>
        <w:numPr>
          <w:ilvl w:val="2"/>
          <w:numId w:val="4"/>
        </w:numPr>
        <w:jc w:val="both"/>
        <w:rPr>
          <w:sz w:val="28"/>
          <w:szCs w:val="28"/>
        </w:rPr>
      </w:pPr>
      <w:r>
        <w:rPr>
          <w:sz w:val="28"/>
          <w:szCs w:val="28"/>
        </w:rPr>
        <w:t>A strong currency is high relative to others. Thus its exports are relatively more expensive. At the same time, the strong currency tends to attract foreign investment.</w:t>
      </w:r>
    </w:p>
    <w:p w:rsidR="00F2368C" w:rsidRDefault="00F2368C" w:rsidP="00F2368C">
      <w:pPr>
        <w:numPr>
          <w:ilvl w:val="2"/>
          <w:numId w:val="4"/>
        </w:numPr>
        <w:jc w:val="both"/>
        <w:rPr>
          <w:sz w:val="28"/>
          <w:szCs w:val="28"/>
        </w:rPr>
      </w:pPr>
      <w:r>
        <w:rPr>
          <w:sz w:val="28"/>
          <w:szCs w:val="28"/>
        </w:rPr>
        <w:t>A weak currency is low relative to others. Thus it tends to be less attractive to foreign investors. At the same time, its exports are relatively less expensive.</w:t>
      </w:r>
    </w:p>
    <w:p w:rsidR="00F2368C" w:rsidRDefault="00F2368C" w:rsidP="00F2368C">
      <w:pPr>
        <w:numPr>
          <w:ilvl w:val="1"/>
          <w:numId w:val="4"/>
        </w:numPr>
        <w:jc w:val="both"/>
        <w:rPr>
          <w:sz w:val="28"/>
          <w:szCs w:val="28"/>
        </w:rPr>
      </w:pPr>
      <w:r>
        <w:rPr>
          <w:sz w:val="28"/>
          <w:szCs w:val="28"/>
        </w:rPr>
        <w:t xml:space="preserve">When a currency becomes stronger, it </w:t>
      </w:r>
      <w:r>
        <w:rPr>
          <w:i/>
          <w:sz w:val="28"/>
          <w:szCs w:val="28"/>
        </w:rPr>
        <w:t>appreciates</w:t>
      </w:r>
      <w:r>
        <w:rPr>
          <w:sz w:val="28"/>
          <w:szCs w:val="28"/>
        </w:rPr>
        <w:t xml:space="preserve">. When it becomes weaker, it </w:t>
      </w:r>
      <w:r>
        <w:rPr>
          <w:i/>
          <w:sz w:val="28"/>
          <w:szCs w:val="28"/>
        </w:rPr>
        <w:t>depreciates</w:t>
      </w:r>
      <w:r>
        <w:rPr>
          <w:sz w:val="28"/>
          <w:szCs w:val="28"/>
        </w:rPr>
        <w:t>.</w:t>
      </w:r>
    </w:p>
    <w:p w:rsidR="00F2368C" w:rsidRDefault="00F2368C" w:rsidP="00F2368C">
      <w:pPr>
        <w:numPr>
          <w:ilvl w:val="0"/>
          <w:numId w:val="4"/>
        </w:numPr>
        <w:jc w:val="both"/>
        <w:rPr>
          <w:sz w:val="28"/>
          <w:szCs w:val="28"/>
        </w:rPr>
      </w:pPr>
      <w:r>
        <w:rPr>
          <w:sz w:val="28"/>
          <w:szCs w:val="28"/>
        </w:rPr>
        <w:t>Law of One Price</w:t>
      </w:r>
    </w:p>
    <w:p w:rsidR="00F2368C" w:rsidRDefault="00F2368C" w:rsidP="00F2368C">
      <w:pPr>
        <w:numPr>
          <w:ilvl w:val="1"/>
          <w:numId w:val="4"/>
        </w:numPr>
        <w:jc w:val="both"/>
        <w:rPr>
          <w:sz w:val="28"/>
          <w:szCs w:val="28"/>
        </w:rPr>
      </w:pPr>
      <w:r>
        <w:rPr>
          <w:sz w:val="28"/>
          <w:szCs w:val="28"/>
        </w:rPr>
        <w:t>Suppose, at current exchange rates, rugs cost $10 in one country and $200 in another country. What do you do?</w:t>
      </w:r>
    </w:p>
    <w:p w:rsidR="00F2368C" w:rsidRDefault="00F2368C" w:rsidP="00F2368C">
      <w:pPr>
        <w:numPr>
          <w:ilvl w:val="2"/>
          <w:numId w:val="4"/>
        </w:numPr>
        <w:jc w:val="both"/>
        <w:rPr>
          <w:sz w:val="28"/>
          <w:szCs w:val="28"/>
        </w:rPr>
      </w:pPr>
      <w:r>
        <w:rPr>
          <w:sz w:val="28"/>
          <w:szCs w:val="28"/>
        </w:rPr>
        <w:t>This causes the cheap rugs to be more expensive and the expensive rugs to be cheaper.</w:t>
      </w:r>
    </w:p>
    <w:p w:rsidR="00F2368C" w:rsidRDefault="00F2368C" w:rsidP="00F2368C">
      <w:pPr>
        <w:numPr>
          <w:ilvl w:val="2"/>
          <w:numId w:val="4"/>
        </w:numPr>
        <w:jc w:val="both"/>
        <w:rPr>
          <w:sz w:val="28"/>
          <w:szCs w:val="28"/>
        </w:rPr>
      </w:pPr>
      <w:r>
        <w:rPr>
          <w:sz w:val="28"/>
          <w:szCs w:val="28"/>
        </w:rPr>
        <w:t>This should continue until the prices are equal (or nearly equal, since you have to pay to ship the rugs).</w:t>
      </w:r>
    </w:p>
    <w:p w:rsidR="00F2368C" w:rsidRDefault="00F2368C" w:rsidP="00F2368C">
      <w:pPr>
        <w:numPr>
          <w:ilvl w:val="2"/>
          <w:numId w:val="4"/>
        </w:numPr>
        <w:jc w:val="both"/>
        <w:rPr>
          <w:sz w:val="28"/>
          <w:szCs w:val="28"/>
        </w:rPr>
      </w:pPr>
      <w:r>
        <w:rPr>
          <w:sz w:val="28"/>
          <w:szCs w:val="28"/>
        </w:rPr>
        <w:t xml:space="preserve">Thus the </w:t>
      </w:r>
      <w:r>
        <w:rPr>
          <w:i/>
          <w:sz w:val="28"/>
          <w:szCs w:val="28"/>
        </w:rPr>
        <w:t>law of one price</w:t>
      </w:r>
      <w:r>
        <w:rPr>
          <w:sz w:val="28"/>
          <w:szCs w:val="28"/>
        </w:rPr>
        <w:t>—when there are no barriers to trade, the price of a good or service should be the same everywhere.</w:t>
      </w:r>
    </w:p>
    <w:p w:rsidR="00F2368C" w:rsidRDefault="00F2368C" w:rsidP="00F2368C">
      <w:pPr>
        <w:numPr>
          <w:ilvl w:val="1"/>
          <w:numId w:val="4"/>
        </w:numPr>
        <w:jc w:val="both"/>
        <w:rPr>
          <w:sz w:val="28"/>
          <w:szCs w:val="28"/>
        </w:rPr>
      </w:pPr>
      <w:r>
        <w:rPr>
          <w:sz w:val="28"/>
          <w:szCs w:val="28"/>
        </w:rPr>
        <w:t>All things being equal…</w:t>
      </w:r>
    </w:p>
    <w:p w:rsidR="00F2368C" w:rsidRDefault="00F2368C" w:rsidP="00F2368C">
      <w:pPr>
        <w:numPr>
          <w:ilvl w:val="2"/>
          <w:numId w:val="4"/>
        </w:numPr>
        <w:jc w:val="both"/>
        <w:rPr>
          <w:sz w:val="28"/>
          <w:szCs w:val="28"/>
        </w:rPr>
      </w:pPr>
      <w:r>
        <w:rPr>
          <w:sz w:val="28"/>
          <w:szCs w:val="28"/>
        </w:rPr>
        <w:t>The currency with the cheaper rugs will appreciate and</w:t>
      </w:r>
    </w:p>
    <w:p w:rsidR="00F2368C" w:rsidRDefault="00F2368C" w:rsidP="00F2368C">
      <w:pPr>
        <w:numPr>
          <w:ilvl w:val="2"/>
          <w:numId w:val="4"/>
        </w:numPr>
        <w:jc w:val="both"/>
        <w:rPr>
          <w:sz w:val="28"/>
          <w:szCs w:val="28"/>
        </w:rPr>
      </w:pPr>
      <w:r>
        <w:rPr>
          <w:sz w:val="28"/>
          <w:szCs w:val="28"/>
        </w:rPr>
        <w:t>The currency with the expensive rugs will depreciate.</w:t>
      </w:r>
    </w:p>
    <w:p w:rsidR="00F2368C" w:rsidRDefault="00F2368C" w:rsidP="00F2368C">
      <w:pPr>
        <w:numPr>
          <w:ilvl w:val="0"/>
          <w:numId w:val="4"/>
        </w:numPr>
        <w:jc w:val="both"/>
        <w:rPr>
          <w:sz w:val="28"/>
          <w:szCs w:val="28"/>
        </w:rPr>
      </w:pPr>
      <w:r>
        <w:rPr>
          <w:sz w:val="28"/>
          <w:szCs w:val="28"/>
        </w:rPr>
        <w:t>Purchasing Power Parity</w:t>
      </w:r>
    </w:p>
    <w:p w:rsidR="00F2368C" w:rsidRDefault="00F2368C" w:rsidP="00F2368C">
      <w:pPr>
        <w:numPr>
          <w:ilvl w:val="1"/>
          <w:numId w:val="4"/>
        </w:numPr>
        <w:jc w:val="both"/>
        <w:rPr>
          <w:sz w:val="28"/>
          <w:szCs w:val="28"/>
        </w:rPr>
      </w:pPr>
      <w:r>
        <w:rPr>
          <w:sz w:val="28"/>
          <w:szCs w:val="28"/>
        </w:rPr>
        <w:t>In reality, though, barriers to trade exist. There are transportation costs. There are tariffs and customs. There is spoilage. Prices for many products vary widely.</w:t>
      </w:r>
    </w:p>
    <w:p w:rsidR="00F2368C" w:rsidRDefault="00F2368C" w:rsidP="00F2368C">
      <w:pPr>
        <w:numPr>
          <w:ilvl w:val="2"/>
          <w:numId w:val="4"/>
        </w:numPr>
        <w:jc w:val="both"/>
        <w:rPr>
          <w:sz w:val="28"/>
          <w:szCs w:val="28"/>
        </w:rPr>
      </w:pPr>
      <w:r>
        <w:rPr>
          <w:sz w:val="28"/>
          <w:szCs w:val="28"/>
        </w:rPr>
        <w:t>By looking at many goods and services, you can get a “big picture” view.</w:t>
      </w:r>
    </w:p>
    <w:p w:rsidR="00F2368C" w:rsidRDefault="00F2368C" w:rsidP="00F2368C">
      <w:pPr>
        <w:numPr>
          <w:ilvl w:val="2"/>
          <w:numId w:val="4"/>
        </w:numPr>
        <w:jc w:val="both"/>
        <w:rPr>
          <w:sz w:val="28"/>
          <w:szCs w:val="28"/>
        </w:rPr>
      </w:pPr>
      <w:r>
        <w:rPr>
          <w:sz w:val="28"/>
          <w:szCs w:val="28"/>
        </w:rPr>
        <w:t>However, quality of goods and services changes from country to country, biasing the index.</w:t>
      </w:r>
    </w:p>
    <w:p w:rsidR="00F2368C" w:rsidRDefault="00F2368C" w:rsidP="00F2368C">
      <w:pPr>
        <w:numPr>
          <w:ilvl w:val="2"/>
          <w:numId w:val="4"/>
        </w:numPr>
        <w:jc w:val="both"/>
        <w:rPr>
          <w:sz w:val="28"/>
          <w:szCs w:val="28"/>
        </w:rPr>
      </w:pPr>
      <w:r>
        <w:rPr>
          <w:sz w:val="28"/>
          <w:szCs w:val="28"/>
        </w:rPr>
        <w:t xml:space="preserve">Thus the </w:t>
      </w:r>
      <w:r w:rsidRPr="00D443EC">
        <w:rPr>
          <w:i/>
          <w:sz w:val="28"/>
          <w:szCs w:val="28"/>
        </w:rPr>
        <w:t>purchasing power parity</w:t>
      </w:r>
      <w:r>
        <w:rPr>
          <w:i/>
          <w:sz w:val="28"/>
          <w:szCs w:val="28"/>
        </w:rPr>
        <w:t xml:space="preserve"> (PPP)</w:t>
      </w:r>
      <w:r>
        <w:rPr>
          <w:sz w:val="28"/>
          <w:szCs w:val="28"/>
        </w:rPr>
        <w:t>—technique used to determine the relative value of different currencies.</w:t>
      </w:r>
    </w:p>
    <w:p w:rsidR="00F2368C" w:rsidRDefault="00F2368C" w:rsidP="00F2368C">
      <w:pPr>
        <w:numPr>
          <w:ilvl w:val="1"/>
          <w:numId w:val="4"/>
        </w:numPr>
        <w:jc w:val="both"/>
        <w:rPr>
          <w:sz w:val="28"/>
          <w:szCs w:val="28"/>
        </w:rPr>
      </w:pPr>
      <w:r>
        <w:rPr>
          <w:sz w:val="28"/>
          <w:szCs w:val="28"/>
        </w:rPr>
        <w:t xml:space="preserve">Like the law of one price, PPP has a prediction (called </w:t>
      </w:r>
      <w:r w:rsidRPr="00041445">
        <w:rPr>
          <w:i/>
          <w:sz w:val="28"/>
          <w:szCs w:val="28"/>
        </w:rPr>
        <w:t>purchasing power parity theory</w:t>
      </w:r>
      <w:r>
        <w:rPr>
          <w:sz w:val="28"/>
          <w:szCs w:val="28"/>
        </w:rPr>
        <w:t>): exchange rates between any two currencies will adjust to reflect differences in the price levels of various currencies.</w:t>
      </w:r>
    </w:p>
    <w:p w:rsidR="00F2368C" w:rsidRDefault="00F2368C" w:rsidP="00F2368C">
      <w:pPr>
        <w:numPr>
          <w:ilvl w:val="1"/>
          <w:numId w:val="4"/>
        </w:numPr>
        <w:jc w:val="both"/>
        <w:rPr>
          <w:sz w:val="28"/>
          <w:szCs w:val="28"/>
        </w:rPr>
      </w:pPr>
      <w:r>
        <w:rPr>
          <w:sz w:val="28"/>
          <w:szCs w:val="28"/>
        </w:rPr>
        <w:lastRenderedPageBreak/>
        <w:t>Consider the Big Mac Index. Big Macs are famously the same everywhere. That uniform quality helps judge purchasing power and, in theory, can be used to predict how prices will adjust.</w:t>
      </w:r>
    </w:p>
    <w:p w:rsidR="00F2368C" w:rsidRDefault="00F2368C" w:rsidP="00F2368C">
      <w:pPr>
        <w:numPr>
          <w:ilvl w:val="2"/>
          <w:numId w:val="4"/>
        </w:numPr>
        <w:jc w:val="both"/>
        <w:rPr>
          <w:sz w:val="28"/>
          <w:szCs w:val="28"/>
        </w:rPr>
      </w:pPr>
      <w:r>
        <w:rPr>
          <w:sz w:val="28"/>
          <w:szCs w:val="28"/>
        </w:rPr>
        <w:t>In July 2015, a Big Mac in the U.S. cost on average $4.79.</w:t>
      </w:r>
    </w:p>
    <w:p w:rsidR="00F2368C" w:rsidRDefault="00F2368C" w:rsidP="00F2368C">
      <w:pPr>
        <w:numPr>
          <w:ilvl w:val="2"/>
          <w:numId w:val="4"/>
        </w:numPr>
        <w:jc w:val="both"/>
        <w:rPr>
          <w:sz w:val="28"/>
          <w:szCs w:val="28"/>
        </w:rPr>
      </w:pPr>
      <w:r>
        <w:rPr>
          <w:sz w:val="28"/>
          <w:szCs w:val="28"/>
        </w:rPr>
        <w:t>At the same time, using July 2015 exchange rates, it cost…</w:t>
      </w:r>
    </w:p>
    <w:p w:rsidR="00F2368C" w:rsidRDefault="00F2368C" w:rsidP="00F2368C">
      <w:pPr>
        <w:numPr>
          <w:ilvl w:val="3"/>
          <w:numId w:val="4"/>
        </w:numPr>
        <w:jc w:val="both"/>
        <w:rPr>
          <w:sz w:val="28"/>
          <w:szCs w:val="28"/>
        </w:rPr>
      </w:pPr>
      <w:r>
        <w:rPr>
          <w:sz w:val="28"/>
          <w:szCs w:val="28"/>
        </w:rPr>
        <w:t xml:space="preserve">$1.88 in Russia, suggesting the Russian </w:t>
      </w:r>
      <w:proofErr w:type="spellStart"/>
      <w:r>
        <w:rPr>
          <w:sz w:val="28"/>
          <w:szCs w:val="28"/>
        </w:rPr>
        <w:t>rouble</w:t>
      </w:r>
      <w:proofErr w:type="spellEnd"/>
      <w:r>
        <w:rPr>
          <w:sz w:val="28"/>
          <w:szCs w:val="28"/>
        </w:rPr>
        <w:t xml:space="preserve"> is undervalued; it should appreciate soon.</w:t>
      </w:r>
    </w:p>
    <w:p w:rsidR="00F2368C" w:rsidRDefault="00F2368C" w:rsidP="00F2368C">
      <w:pPr>
        <w:numPr>
          <w:ilvl w:val="3"/>
          <w:numId w:val="4"/>
        </w:numPr>
        <w:jc w:val="both"/>
        <w:rPr>
          <w:sz w:val="28"/>
          <w:szCs w:val="28"/>
        </w:rPr>
      </w:pPr>
      <w:r>
        <w:rPr>
          <w:sz w:val="28"/>
          <w:szCs w:val="28"/>
        </w:rPr>
        <w:t>$6.82 in Switzerland, suggesting the Swiss franc is overvalued; it should depreciate soon.</w:t>
      </w:r>
    </w:p>
    <w:p w:rsidR="00F2368C" w:rsidRDefault="00F2368C" w:rsidP="00F2368C">
      <w:pPr>
        <w:numPr>
          <w:ilvl w:val="3"/>
          <w:numId w:val="4"/>
        </w:numPr>
        <w:jc w:val="both"/>
        <w:rPr>
          <w:sz w:val="28"/>
          <w:szCs w:val="28"/>
        </w:rPr>
      </w:pPr>
      <w:r>
        <w:rPr>
          <w:sz w:val="28"/>
          <w:szCs w:val="28"/>
        </w:rPr>
        <w:t xml:space="preserve">$1.83 in India, suggesting the Indian rupee is undervalued; </w:t>
      </w:r>
      <w:r w:rsidRPr="00017EF2">
        <w:rPr>
          <w:sz w:val="28"/>
          <w:szCs w:val="28"/>
          <w:u w:val="single"/>
        </w:rPr>
        <w:t>should</w:t>
      </w:r>
      <w:r>
        <w:rPr>
          <w:sz w:val="28"/>
          <w:szCs w:val="28"/>
        </w:rPr>
        <w:t xml:space="preserve"> it appreciate soon?</w:t>
      </w:r>
    </w:p>
    <w:p w:rsidR="00F2368C" w:rsidRDefault="00F2368C" w:rsidP="00F2368C">
      <w:pPr>
        <w:numPr>
          <w:ilvl w:val="2"/>
          <w:numId w:val="4"/>
        </w:numPr>
        <w:jc w:val="both"/>
        <w:rPr>
          <w:sz w:val="28"/>
          <w:szCs w:val="28"/>
        </w:rPr>
      </w:pPr>
      <w:r>
        <w:rPr>
          <w:sz w:val="28"/>
          <w:szCs w:val="28"/>
        </w:rPr>
        <w:t>The Big Mac Index is by no means perfect—it is just one product, after all, but it’s a useful way to help think about PPP and the law of one price.</w:t>
      </w:r>
    </w:p>
    <w:p w:rsidR="00F2368C" w:rsidRDefault="00F2368C" w:rsidP="00F2368C">
      <w:pPr>
        <w:numPr>
          <w:ilvl w:val="0"/>
          <w:numId w:val="4"/>
        </w:numPr>
        <w:jc w:val="both"/>
        <w:rPr>
          <w:sz w:val="28"/>
          <w:szCs w:val="28"/>
        </w:rPr>
      </w:pPr>
      <w:r>
        <w:rPr>
          <w:sz w:val="28"/>
          <w:szCs w:val="28"/>
        </w:rPr>
        <w:t>Floating Exchange Rate Regime</w:t>
      </w:r>
    </w:p>
    <w:p w:rsidR="00F2368C" w:rsidRDefault="00F2368C" w:rsidP="00F2368C">
      <w:pPr>
        <w:numPr>
          <w:ilvl w:val="1"/>
          <w:numId w:val="4"/>
        </w:numPr>
        <w:jc w:val="both"/>
        <w:rPr>
          <w:sz w:val="28"/>
          <w:szCs w:val="28"/>
        </w:rPr>
      </w:pPr>
      <w:r>
        <w:rPr>
          <w:sz w:val="28"/>
          <w:szCs w:val="28"/>
        </w:rPr>
        <w:t>In a floating exchange rate regime, market forces determine how rates are priced. There’s little to it beyond that but since the market’s doing all the work, it seems like a good time to explore how various market forces change the exchange rate.</w:t>
      </w:r>
    </w:p>
    <w:p w:rsidR="00F2368C" w:rsidRDefault="00F2368C" w:rsidP="00F2368C">
      <w:pPr>
        <w:numPr>
          <w:ilvl w:val="1"/>
          <w:numId w:val="4"/>
        </w:numPr>
        <w:jc w:val="both"/>
        <w:rPr>
          <w:sz w:val="28"/>
          <w:szCs w:val="28"/>
        </w:rPr>
      </w:pPr>
      <w:r w:rsidRPr="00F35246">
        <w:rPr>
          <w:sz w:val="28"/>
          <w:szCs w:val="28"/>
        </w:rPr>
        <w:t>The purchasing power parity influences the exchange rate. The more a currency can buy, the more the currency is worth.</w:t>
      </w:r>
    </w:p>
    <w:p w:rsidR="00F2368C" w:rsidRPr="00060988" w:rsidRDefault="00F2368C" w:rsidP="00F2368C">
      <w:pPr>
        <w:numPr>
          <w:ilvl w:val="1"/>
          <w:numId w:val="4"/>
        </w:numPr>
        <w:jc w:val="both"/>
        <w:rPr>
          <w:sz w:val="28"/>
          <w:szCs w:val="28"/>
        </w:rPr>
      </w:pPr>
      <w:r>
        <w:rPr>
          <w:sz w:val="28"/>
          <w:szCs w:val="28"/>
        </w:rPr>
        <w:t>It’s useful to remember supply and demand to help you remember how currency prices change. There is a supply of currency and there is a demand for that currency.</w:t>
      </w:r>
    </w:p>
    <w:p w:rsidR="00F2368C" w:rsidRPr="00A031A5" w:rsidRDefault="00F2368C" w:rsidP="00F2368C">
      <w:pPr>
        <w:numPr>
          <w:ilvl w:val="1"/>
          <w:numId w:val="4"/>
        </w:numPr>
        <w:jc w:val="both"/>
        <w:rPr>
          <w:sz w:val="28"/>
          <w:szCs w:val="28"/>
        </w:rPr>
      </w:pPr>
      <w:r>
        <w:rPr>
          <w:sz w:val="28"/>
          <w:szCs w:val="28"/>
        </w:rPr>
        <w:t>The following also changes the price of a currency. For simplicity purposes, this will always be explained in terms of a domestic currency.</w:t>
      </w:r>
    </w:p>
    <w:p w:rsidR="00F2368C" w:rsidRDefault="00F2368C" w:rsidP="00F2368C">
      <w:pPr>
        <w:numPr>
          <w:ilvl w:val="2"/>
          <w:numId w:val="4"/>
        </w:numPr>
        <w:jc w:val="both"/>
        <w:rPr>
          <w:sz w:val="28"/>
          <w:szCs w:val="28"/>
        </w:rPr>
      </w:pPr>
      <w:r>
        <w:rPr>
          <w:sz w:val="28"/>
          <w:szCs w:val="28"/>
        </w:rPr>
        <w:t xml:space="preserve">Note all of these changes are </w:t>
      </w:r>
      <w:r>
        <w:rPr>
          <w:sz w:val="28"/>
          <w:szCs w:val="28"/>
          <w:u w:val="single"/>
        </w:rPr>
        <w:t>relative</w:t>
      </w:r>
      <w:r>
        <w:rPr>
          <w:sz w:val="28"/>
          <w:szCs w:val="28"/>
        </w:rPr>
        <w:t>. That’s because all currencies are priced in terms of all other currencies. If all countries have the same amount of inflation, no currency has become less valuable compared to all other currencies.</w:t>
      </w:r>
    </w:p>
    <w:p w:rsidR="00F2368C" w:rsidRDefault="00F2368C" w:rsidP="00F2368C">
      <w:pPr>
        <w:jc w:val="both"/>
        <w:rPr>
          <w:sz w:val="28"/>
          <w:szCs w:val="28"/>
        </w:rPr>
      </w:pPr>
    </w:p>
    <w:p w:rsidR="00EC2337" w:rsidRDefault="00EC2337" w:rsidP="00F2368C">
      <w:pPr>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08"/>
        <w:gridCol w:w="1554"/>
        <w:gridCol w:w="1596"/>
        <w:gridCol w:w="4518"/>
      </w:tblGrid>
      <w:tr w:rsidR="00F2368C" w:rsidTr="005F6472">
        <w:tc>
          <w:tcPr>
            <w:tcW w:w="1908" w:type="dxa"/>
            <w:vAlign w:val="center"/>
          </w:tcPr>
          <w:p w:rsidR="00F2368C" w:rsidRPr="00A031A5" w:rsidRDefault="00F2368C" w:rsidP="005F6472">
            <w:pPr>
              <w:rPr>
                <w:i/>
                <w:sz w:val="28"/>
                <w:szCs w:val="28"/>
              </w:rPr>
            </w:pPr>
            <w:r w:rsidRPr="00A031A5">
              <w:rPr>
                <w:i/>
                <w:sz w:val="28"/>
                <w:szCs w:val="28"/>
              </w:rPr>
              <w:t>A change in the relative…</w:t>
            </w:r>
          </w:p>
        </w:tc>
        <w:tc>
          <w:tcPr>
            <w:tcW w:w="1554" w:type="dxa"/>
            <w:vAlign w:val="center"/>
          </w:tcPr>
          <w:p w:rsidR="00F2368C" w:rsidRPr="00A031A5" w:rsidRDefault="00F2368C" w:rsidP="005F6472">
            <w:pPr>
              <w:rPr>
                <w:i/>
                <w:sz w:val="28"/>
                <w:szCs w:val="28"/>
              </w:rPr>
            </w:pPr>
            <w:r w:rsidRPr="00A031A5">
              <w:rPr>
                <w:i/>
                <w:sz w:val="28"/>
                <w:szCs w:val="28"/>
              </w:rPr>
              <w:t>Appreciates</w:t>
            </w:r>
          </w:p>
        </w:tc>
        <w:tc>
          <w:tcPr>
            <w:tcW w:w="1596" w:type="dxa"/>
            <w:vAlign w:val="center"/>
          </w:tcPr>
          <w:p w:rsidR="00F2368C" w:rsidRPr="00A031A5" w:rsidRDefault="00F2368C" w:rsidP="005F6472">
            <w:pPr>
              <w:rPr>
                <w:i/>
                <w:sz w:val="28"/>
                <w:szCs w:val="28"/>
              </w:rPr>
            </w:pPr>
            <w:r w:rsidRPr="00A031A5">
              <w:rPr>
                <w:i/>
                <w:sz w:val="28"/>
                <w:szCs w:val="28"/>
              </w:rPr>
              <w:t>Depreciates</w:t>
            </w:r>
          </w:p>
        </w:tc>
        <w:tc>
          <w:tcPr>
            <w:tcW w:w="4518" w:type="dxa"/>
            <w:vAlign w:val="center"/>
          </w:tcPr>
          <w:p w:rsidR="00F2368C" w:rsidRPr="00A031A5" w:rsidRDefault="00F2368C" w:rsidP="005F6472">
            <w:pPr>
              <w:rPr>
                <w:i/>
                <w:sz w:val="28"/>
                <w:szCs w:val="28"/>
              </w:rPr>
            </w:pPr>
            <w:r>
              <w:rPr>
                <w:i/>
                <w:sz w:val="28"/>
                <w:szCs w:val="28"/>
              </w:rPr>
              <w:t>Explanation for Appreciation</w:t>
            </w:r>
          </w:p>
        </w:tc>
      </w:tr>
      <w:tr w:rsidR="00F2368C" w:rsidTr="005F6472">
        <w:tc>
          <w:tcPr>
            <w:tcW w:w="1908" w:type="dxa"/>
            <w:vAlign w:val="center"/>
          </w:tcPr>
          <w:p w:rsidR="00F2368C" w:rsidRDefault="00F2368C" w:rsidP="005F6472">
            <w:pPr>
              <w:rPr>
                <w:sz w:val="28"/>
                <w:szCs w:val="28"/>
              </w:rPr>
            </w:pPr>
            <w:r>
              <w:rPr>
                <w:sz w:val="28"/>
                <w:szCs w:val="28"/>
              </w:rPr>
              <w:t>Domestic demand for imports</w:t>
            </w:r>
          </w:p>
        </w:tc>
        <w:tc>
          <w:tcPr>
            <w:tcW w:w="1554" w:type="dxa"/>
            <w:vAlign w:val="center"/>
          </w:tcPr>
          <w:p w:rsidR="00F2368C" w:rsidRDefault="00F2368C" w:rsidP="005F6472">
            <w:pPr>
              <w:jc w:val="center"/>
              <w:rPr>
                <w:sz w:val="28"/>
                <w:szCs w:val="28"/>
              </w:rPr>
            </w:pPr>
            <w:r>
              <w:rPr>
                <w:sz w:val="28"/>
                <w:szCs w:val="28"/>
              </w:rPr>
              <w:t>↓</w:t>
            </w:r>
          </w:p>
        </w:tc>
        <w:tc>
          <w:tcPr>
            <w:tcW w:w="1596" w:type="dxa"/>
            <w:vAlign w:val="center"/>
          </w:tcPr>
          <w:p w:rsidR="00F2368C" w:rsidRDefault="00F2368C" w:rsidP="005F6472">
            <w:pPr>
              <w:jc w:val="center"/>
              <w:rPr>
                <w:sz w:val="28"/>
                <w:szCs w:val="28"/>
              </w:rPr>
            </w:pPr>
            <w:r>
              <w:rPr>
                <w:sz w:val="28"/>
                <w:szCs w:val="28"/>
              </w:rPr>
              <w:t>↑</w:t>
            </w:r>
          </w:p>
        </w:tc>
        <w:tc>
          <w:tcPr>
            <w:tcW w:w="4518" w:type="dxa"/>
            <w:vAlign w:val="center"/>
          </w:tcPr>
          <w:p w:rsidR="00F2368C" w:rsidRDefault="00F2368C" w:rsidP="005F6472">
            <w:pPr>
              <w:rPr>
                <w:sz w:val="28"/>
                <w:szCs w:val="28"/>
              </w:rPr>
            </w:pPr>
            <w:r>
              <w:rPr>
                <w:sz w:val="28"/>
                <w:szCs w:val="28"/>
              </w:rPr>
              <w:t xml:space="preserve">If </w:t>
            </w:r>
            <w:r w:rsidRPr="00574320">
              <w:rPr>
                <w:sz w:val="28"/>
                <w:szCs w:val="28"/>
                <w:u w:val="single"/>
              </w:rPr>
              <w:t>fewer</w:t>
            </w:r>
            <w:r>
              <w:rPr>
                <w:sz w:val="28"/>
                <w:szCs w:val="28"/>
              </w:rPr>
              <w:t xml:space="preserve"> people demand imports, fewer units of domestic currency will be on the currency exchange market (because fewer people are willing to give it up). Supply shifts up/left.</w:t>
            </w:r>
          </w:p>
        </w:tc>
      </w:tr>
      <w:tr w:rsidR="00F2368C" w:rsidTr="005F6472">
        <w:tc>
          <w:tcPr>
            <w:tcW w:w="1908" w:type="dxa"/>
            <w:vAlign w:val="center"/>
          </w:tcPr>
          <w:p w:rsidR="00F2368C" w:rsidRDefault="00F2368C" w:rsidP="005F6472">
            <w:pPr>
              <w:rPr>
                <w:sz w:val="28"/>
                <w:szCs w:val="28"/>
              </w:rPr>
            </w:pPr>
            <w:r>
              <w:rPr>
                <w:sz w:val="28"/>
                <w:szCs w:val="28"/>
              </w:rPr>
              <w:lastRenderedPageBreak/>
              <w:t>Foreign demand for exports</w:t>
            </w:r>
          </w:p>
        </w:tc>
        <w:tc>
          <w:tcPr>
            <w:tcW w:w="1554" w:type="dxa"/>
            <w:vAlign w:val="center"/>
          </w:tcPr>
          <w:p w:rsidR="00F2368C" w:rsidRDefault="00F2368C" w:rsidP="005F6472">
            <w:pPr>
              <w:jc w:val="center"/>
              <w:rPr>
                <w:sz w:val="28"/>
                <w:szCs w:val="28"/>
              </w:rPr>
            </w:pPr>
            <w:r>
              <w:rPr>
                <w:sz w:val="28"/>
                <w:szCs w:val="28"/>
              </w:rPr>
              <w:t>↑</w:t>
            </w:r>
          </w:p>
        </w:tc>
        <w:tc>
          <w:tcPr>
            <w:tcW w:w="1596" w:type="dxa"/>
            <w:vAlign w:val="center"/>
          </w:tcPr>
          <w:p w:rsidR="00F2368C" w:rsidRDefault="00F2368C" w:rsidP="005F6472">
            <w:pPr>
              <w:jc w:val="center"/>
              <w:rPr>
                <w:sz w:val="28"/>
                <w:szCs w:val="28"/>
              </w:rPr>
            </w:pPr>
            <w:r>
              <w:rPr>
                <w:sz w:val="28"/>
                <w:szCs w:val="28"/>
              </w:rPr>
              <w:t>↓</w:t>
            </w:r>
          </w:p>
        </w:tc>
        <w:tc>
          <w:tcPr>
            <w:tcW w:w="4518" w:type="dxa"/>
            <w:vAlign w:val="center"/>
          </w:tcPr>
          <w:p w:rsidR="00F2368C" w:rsidRDefault="00F2368C" w:rsidP="005F6472">
            <w:pPr>
              <w:rPr>
                <w:sz w:val="28"/>
                <w:szCs w:val="28"/>
              </w:rPr>
            </w:pPr>
            <w:r>
              <w:rPr>
                <w:sz w:val="28"/>
                <w:szCs w:val="28"/>
              </w:rPr>
              <w:t xml:space="preserve">If </w:t>
            </w:r>
            <w:r w:rsidRPr="00574320">
              <w:rPr>
                <w:sz w:val="28"/>
                <w:szCs w:val="28"/>
                <w:u w:val="single"/>
              </w:rPr>
              <w:t>more</w:t>
            </w:r>
            <w:r>
              <w:rPr>
                <w:sz w:val="28"/>
                <w:szCs w:val="28"/>
              </w:rPr>
              <w:t xml:space="preserve"> people want the domestic country’s goods, more people will want that country’s currency. Demand shifts up/right.</w:t>
            </w:r>
          </w:p>
        </w:tc>
      </w:tr>
      <w:tr w:rsidR="00F2368C" w:rsidTr="005F6472">
        <w:tc>
          <w:tcPr>
            <w:tcW w:w="1908" w:type="dxa"/>
            <w:vAlign w:val="center"/>
          </w:tcPr>
          <w:p w:rsidR="00F2368C" w:rsidRDefault="00F2368C" w:rsidP="005F6472">
            <w:pPr>
              <w:rPr>
                <w:sz w:val="28"/>
                <w:szCs w:val="28"/>
              </w:rPr>
            </w:pPr>
            <w:r>
              <w:rPr>
                <w:sz w:val="28"/>
                <w:szCs w:val="28"/>
              </w:rPr>
              <w:t>Domestic productivity</w:t>
            </w:r>
          </w:p>
        </w:tc>
        <w:tc>
          <w:tcPr>
            <w:tcW w:w="1554" w:type="dxa"/>
            <w:vAlign w:val="center"/>
          </w:tcPr>
          <w:p w:rsidR="00F2368C" w:rsidRDefault="00F2368C" w:rsidP="005F6472">
            <w:pPr>
              <w:jc w:val="center"/>
              <w:rPr>
                <w:sz w:val="28"/>
                <w:szCs w:val="28"/>
              </w:rPr>
            </w:pPr>
            <w:r>
              <w:rPr>
                <w:sz w:val="28"/>
                <w:szCs w:val="28"/>
              </w:rPr>
              <w:t>↑</w:t>
            </w:r>
          </w:p>
        </w:tc>
        <w:tc>
          <w:tcPr>
            <w:tcW w:w="1596" w:type="dxa"/>
            <w:vAlign w:val="center"/>
          </w:tcPr>
          <w:p w:rsidR="00F2368C" w:rsidRDefault="00F2368C" w:rsidP="005F6472">
            <w:pPr>
              <w:jc w:val="center"/>
              <w:rPr>
                <w:sz w:val="28"/>
                <w:szCs w:val="28"/>
              </w:rPr>
            </w:pPr>
            <w:r>
              <w:rPr>
                <w:sz w:val="28"/>
                <w:szCs w:val="28"/>
              </w:rPr>
              <w:t>↓</w:t>
            </w:r>
          </w:p>
        </w:tc>
        <w:tc>
          <w:tcPr>
            <w:tcW w:w="4518" w:type="dxa"/>
            <w:vAlign w:val="center"/>
          </w:tcPr>
          <w:p w:rsidR="00F2368C" w:rsidRPr="00B01980" w:rsidRDefault="00F2368C" w:rsidP="005F6472">
            <w:pPr>
              <w:rPr>
                <w:sz w:val="28"/>
                <w:szCs w:val="28"/>
              </w:rPr>
            </w:pPr>
            <w:r>
              <w:rPr>
                <w:sz w:val="28"/>
                <w:szCs w:val="28"/>
              </w:rPr>
              <w:t xml:space="preserve">If the domestic country becomes </w:t>
            </w:r>
            <w:r>
              <w:rPr>
                <w:sz w:val="28"/>
                <w:szCs w:val="28"/>
                <w:u w:val="single"/>
              </w:rPr>
              <w:t>more</w:t>
            </w:r>
            <w:r>
              <w:rPr>
                <w:sz w:val="28"/>
                <w:szCs w:val="28"/>
              </w:rPr>
              <w:t xml:space="preserve"> productive, more people will want to participate in that economy (perhaps through investment). Demand shifts up/right.</w:t>
            </w:r>
          </w:p>
        </w:tc>
      </w:tr>
      <w:tr w:rsidR="00F2368C" w:rsidTr="005F6472">
        <w:tc>
          <w:tcPr>
            <w:tcW w:w="1908" w:type="dxa"/>
            <w:vAlign w:val="center"/>
          </w:tcPr>
          <w:p w:rsidR="00F2368C" w:rsidRDefault="00F2368C" w:rsidP="005F6472">
            <w:pPr>
              <w:rPr>
                <w:sz w:val="28"/>
                <w:szCs w:val="28"/>
              </w:rPr>
            </w:pPr>
            <w:r>
              <w:rPr>
                <w:sz w:val="28"/>
                <w:szCs w:val="28"/>
              </w:rPr>
              <w:t>Domestic interest rate</w:t>
            </w:r>
          </w:p>
        </w:tc>
        <w:tc>
          <w:tcPr>
            <w:tcW w:w="1554" w:type="dxa"/>
            <w:vAlign w:val="center"/>
          </w:tcPr>
          <w:p w:rsidR="00F2368C" w:rsidRDefault="00F2368C" w:rsidP="005F6472">
            <w:pPr>
              <w:jc w:val="center"/>
              <w:rPr>
                <w:sz w:val="28"/>
                <w:szCs w:val="28"/>
              </w:rPr>
            </w:pPr>
            <w:r>
              <w:rPr>
                <w:sz w:val="28"/>
                <w:szCs w:val="28"/>
              </w:rPr>
              <w:t>↑</w:t>
            </w:r>
          </w:p>
        </w:tc>
        <w:tc>
          <w:tcPr>
            <w:tcW w:w="1596" w:type="dxa"/>
            <w:vAlign w:val="center"/>
          </w:tcPr>
          <w:p w:rsidR="00F2368C" w:rsidRDefault="00F2368C" w:rsidP="005F6472">
            <w:pPr>
              <w:jc w:val="center"/>
              <w:rPr>
                <w:sz w:val="28"/>
                <w:szCs w:val="28"/>
              </w:rPr>
            </w:pPr>
            <w:r>
              <w:rPr>
                <w:sz w:val="28"/>
                <w:szCs w:val="28"/>
              </w:rPr>
              <w:t>↓</w:t>
            </w:r>
          </w:p>
        </w:tc>
        <w:tc>
          <w:tcPr>
            <w:tcW w:w="4518" w:type="dxa"/>
            <w:vAlign w:val="center"/>
          </w:tcPr>
          <w:p w:rsidR="00F2368C" w:rsidRDefault="00F2368C" w:rsidP="005F6472">
            <w:pPr>
              <w:rPr>
                <w:sz w:val="28"/>
                <w:szCs w:val="28"/>
              </w:rPr>
            </w:pPr>
            <w:r>
              <w:rPr>
                <w:sz w:val="28"/>
                <w:szCs w:val="28"/>
              </w:rPr>
              <w:t xml:space="preserve">If the domestic interest rate is </w:t>
            </w:r>
            <w:r>
              <w:rPr>
                <w:sz w:val="28"/>
                <w:szCs w:val="28"/>
                <w:u w:val="single"/>
              </w:rPr>
              <w:t>higher</w:t>
            </w:r>
            <w:r>
              <w:rPr>
                <w:sz w:val="28"/>
                <w:szCs w:val="28"/>
              </w:rPr>
              <w:t>, more people will want to participate in that economy (perhaps through investment). Demand shifts up/right.</w:t>
            </w:r>
          </w:p>
        </w:tc>
      </w:tr>
      <w:tr w:rsidR="00F2368C" w:rsidTr="005F6472">
        <w:tc>
          <w:tcPr>
            <w:tcW w:w="1908" w:type="dxa"/>
            <w:vAlign w:val="center"/>
          </w:tcPr>
          <w:p w:rsidR="00F2368C" w:rsidRDefault="00F2368C" w:rsidP="005F6472">
            <w:pPr>
              <w:rPr>
                <w:sz w:val="28"/>
                <w:szCs w:val="28"/>
              </w:rPr>
            </w:pPr>
            <w:r>
              <w:rPr>
                <w:sz w:val="28"/>
                <w:szCs w:val="28"/>
              </w:rPr>
              <w:t>Domestic price level</w:t>
            </w:r>
          </w:p>
        </w:tc>
        <w:tc>
          <w:tcPr>
            <w:tcW w:w="1554" w:type="dxa"/>
            <w:vAlign w:val="center"/>
          </w:tcPr>
          <w:p w:rsidR="00F2368C" w:rsidRDefault="00F2368C" w:rsidP="005F6472">
            <w:pPr>
              <w:jc w:val="center"/>
              <w:rPr>
                <w:sz w:val="28"/>
                <w:szCs w:val="28"/>
              </w:rPr>
            </w:pPr>
            <w:r>
              <w:rPr>
                <w:sz w:val="28"/>
                <w:szCs w:val="28"/>
              </w:rPr>
              <w:t>↓</w:t>
            </w:r>
          </w:p>
        </w:tc>
        <w:tc>
          <w:tcPr>
            <w:tcW w:w="1596" w:type="dxa"/>
            <w:vAlign w:val="center"/>
          </w:tcPr>
          <w:p w:rsidR="00F2368C" w:rsidRDefault="00F2368C" w:rsidP="005F6472">
            <w:pPr>
              <w:jc w:val="center"/>
              <w:rPr>
                <w:sz w:val="28"/>
                <w:szCs w:val="28"/>
              </w:rPr>
            </w:pPr>
            <w:r>
              <w:rPr>
                <w:sz w:val="28"/>
                <w:szCs w:val="28"/>
              </w:rPr>
              <w:t>↑</w:t>
            </w:r>
          </w:p>
        </w:tc>
        <w:tc>
          <w:tcPr>
            <w:tcW w:w="4518" w:type="dxa"/>
            <w:vAlign w:val="center"/>
          </w:tcPr>
          <w:p w:rsidR="00F2368C" w:rsidRDefault="00F2368C" w:rsidP="00EC2337">
            <w:pPr>
              <w:rPr>
                <w:sz w:val="28"/>
                <w:szCs w:val="28"/>
              </w:rPr>
            </w:pPr>
            <w:r>
              <w:rPr>
                <w:sz w:val="28"/>
                <w:szCs w:val="28"/>
              </w:rPr>
              <w:t>Note that a decrease in the price level is called deflation; an increase is called inflation.</w:t>
            </w:r>
            <w:r w:rsidR="00EC2337">
              <w:rPr>
                <w:sz w:val="28"/>
                <w:szCs w:val="28"/>
              </w:rPr>
              <w:t xml:space="preserve"> What happens with demand and supply depends on why inflation or deflation occurred. </w:t>
            </w:r>
          </w:p>
          <w:p w:rsidR="00EC2337" w:rsidRDefault="00EC2337" w:rsidP="00EC2337">
            <w:pPr>
              <w:pStyle w:val="ListParagraph"/>
              <w:numPr>
                <w:ilvl w:val="4"/>
                <w:numId w:val="5"/>
              </w:numPr>
              <w:ind w:left="162" w:firstLine="0"/>
              <w:rPr>
                <w:sz w:val="28"/>
                <w:szCs w:val="28"/>
              </w:rPr>
            </w:pPr>
            <w:r>
              <w:rPr>
                <w:sz w:val="28"/>
                <w:szCs w:val="28"/>
              </w:rPr>
              <w:t xml:space="preserve">If it was due to a </w:t>
            </w:r>
            <w:r w:rsidRPr="00EC2337">
              <w:rPr>
                <w:sz w:val="28"/>
                <w:szCs w:val="28"/>
                <w:u w:val="single"/>
              </w:rPr>
              <w:t>fall</w:t>
            </w:r>
            <w:r>
              <w:rPr>
                <w:sz w:val="28"/>
                <w:szCs w:val="28"/>
              </w:rPr>
              <w:t xml:space="preserve"> in the money supply, there are fewer units of currency so supply shifts up/left.</w:t>
            </w:r>
          </w:p>
          <w:p w:rsidR="00EC2337" w:rsidRPr="00EC2337" w:rsidRDefault="00EC2337" w:rsidP="00EC2337">
            <w:pPr>
              <w:pStyle w:val="ListParagraph"/>
              <w:numPr>
                <w:ilvl w:val="4"/>
                <w:numId w:val="5"/>
              </w:numPr>
              <w:ind w:left="162" w:firstLine="0"/>
              <w:rPr>
                <w:sz w:val="28"/>
                <w:szCs w:val="28"/>
              </w:rPr>
            </w:pPr>
            <w:r>
              <w:rPr>
                <w:sz w:val="28"/>
                <w:szCs w:val="28"/>
              </w:rPr>
              <w:t xml:space="preserve">If it was because there’s an </w:t>
            </w:r>
            <w:r w:rsidRPr="00EC2337">
              <w:rPr>
                <w:sz w:val="28"/>
                <w:szCs w:val="28"/>
                <w:u w:val="single"/>
              </w:rPr>
              <w:t>expansion</w:t>
            </w:r>
            <w:r>
              <w:rPr>
                <w:sz w:val="28"/>
                <w:szCs w:val="28"/>
              </w:rPr>
              <w:t xml:space="preserve"> in the economy, it’s because each unit has become more valuable so demand shifts up/right.</w:t>
            </w:r>
          </w:p>
        </w:tc>
      </w:tr>
    </w:tbl>
    <w:p w:rsidR="00F2368C" w:rsidRDefault="00F2368C" w:rsidP="00F2368C">
      <w:pPr>
        <w:jc w:val="both"/>
        <w:rPr>
          <w:sz w:val="28"/>
          <w:szCs w:val="28"/>
        </w:rPr>
      </w:pPr>
    </w:p>
    <w:p w:rsidR="00F2368C" w:rsidRDefault="00F2368C" w:rsidP="00F2368C">
      <w:pPr>
        <w:numPr>
          <w:ilvl w:val="0"/>
          <w:numId w:val="4"/>
        </w:numPr>
        <w:jc w:val="both"/>
        <w:rPr>
          <w:sz w:val="28"/>
          <w:szCs w:val="28"/>
        </w:rPr>
      </w:pPr>
      <w:r>
        <w:rPr>
          <w:sz w:val="28"/>
          <w:szCs w:val="28"/>
        </w:rPr>
        <w:t>Fixed Exchange Rate Regime</w:t>
      </w:r>
    </w:p>
    <w:p w:rsidR="00F2368C" w:rsidRDefault="00F2368C" w:rsidP="00F2368C">
      <w:pPr>
        <w:numPr>
          <w:ilvl w:val="1"/>
          <w:numId w:val="4"/>
        </w:numPr>
        <w:jc w:val="both"/>
        <w:rPr>
          <w:sz w:val="28"/>
          <w:szCs w:val="28"/>
        </w:rPr>
      </w:pPr>
      <w:r>
        <w:rPr>
          <w:sz w:val="28"/>
          <w:szCs w:val="28"/>
        </w:rPr>
        <w:t xml:space="preserve">A fixed rate first focuses on an “anchor currency” to be pegged to. China, for example, once kept their rate at about 8 yuan to the dollar. </w:t>
      </w:r>
    </w:p>
    <w:p w:rsidR="00F2368C" w:rsidRDefault="00F2368C" w:rsidP="00F2368C">
      <w:pPr>
        <w:numPr>
          <w:ilvl w:val="1"/>
          <w:numId w:val="4"/>
        </w:numPr>
        <w:jc w:val="both"/>
        <w:rPr>
          <w:sz w:val="28"/>
          <w:szCs w:val="28"/>
        </w:rPr>
      </w:pPr>
      <w:r>
        <w:rPr>
          <w:sz w:val="28"/>
          <w:szCs w:val="28"/>
        </w:rPr>
        <w:t xml:space="preserve">The domestic government (the central bank) holds foreign currency, drawing a distinction between the private sector capital account and the government’s capital account, often called the </w:t>
      </w:r>
      <w:r w:rsidRPr="008421A0">
        <w:rPr>
          <w:i/>
          <w:sz w:val="28"/>
          <w:szCs w:val="28"/>
        </w:rPr>
        <w:t>official reserve transactions balance</w:t>
      </w:r>
      <w:r>
        <w:rPr>
          <w:sz w:val="28"/>
          <w:szCs w:val="28"/>
        </w:rPr>
        <w:t xml:space="preserve"> (the government’s international reserves).</w:t>
      </w:r>
    </w:p>
    <w:p w:rsidR="00F2368C" w:rsidRDefault="00F2368C" w:rsidP="00F2368C">
      <w:pPr>
        <w:numPr>
          <w:ilvl w:val="1"/>
          <w:numId w:val="4"/>
        </w:numPr>
        <w:jc w:val="both"/>
        <w:rPr>
          <w:sz w:val="28"/>
          <w:szCs w:val="28"/>
        </w:rPr>
      </w:pPr>
      <w:r>
        <w:rPr>
          <w:sz w:val="28"/>
          <w:szCs w:val="28"/>
        </w:rPr>
        <w:t>It is with this reserve of foreign currency that fixed exchange rate regimes manipulate the market.</w:t>
      </w:r>
    </w:p>
    <w:p w:rsidR="00F2368C" w:rsidRDefault="00F2368C" w:rsidP="00F2368C">
      <w:pPr>
        <w:numPr>
          <w:ilvl w:val="1"/>
          <w:numId w:val="4"/>
        </w:numPr>
        <w:jc w:val="both"/>
        <w:rPr>
          <w:sz w:val="28"/>
          <w:szCs w:val="28"/>
        </w:rPr>
      </w:pPr>
      <w:r>
        <w:rPr>
          <w:sz w:val="28"/>
          <w:szCs w:val="28"/>
        </w:rPr>
        <w:t>Suppose China as a major manufacturer suddenly looks less appealing to the world at large, putting downward pressure on the yuan.</w:t>
      </w:r>
    </w:p>
    <w:p w:rsidR="00F2368C" w:rsidRDefault="00F2368C" w:rsidP="00F2368C">
      <w:pPr>
        <w:numPr>
          <w:ilvl w:val="2"/>
          <w:numId w:val="4"/>
        </w:numPr>
        <w:jc w:val="both"/>
        <w:rPr>
          <w:sz w:val="28"/>
          <w:szCs w:val="28"/>
        </w:rPr>
      </w:pPr>
      <w:r>
        <w:rPr>
          <w:sz w:val="28"/>
          <w:szCs w:val="28"/>
        </w:rPr>
        <w:t xml:space="preserve">At eight to the dollar, the yuan is currently </w:t>
      </w:r>
      <w:r>
        <w:rPr>
          <w:i/>
          <w:sz w:val="28"/>
          <w:szCs w:val="28"/>
        </w:rPr>
        <w:t>overvalued</w:t>
      </w:r>
      <w:r>
        <w:rPr>
          <w:sz w:val="28"/>
          <w:szCs w:val="28"/>
        </w:rPr>
        <w:t>.</w:t>
      </w:r>
    </w:p>
    <w:p w:rsidR="00F2368C" w:rsidRDefault="00F2368C" w:rsidP="00F2368C">
      <w:pPr>
        <w:numPr>
          <w:ilvl w:val="2"/>
          <w:numId w:val="4"/>
        </w:numPr>
        <w:jc w:val="both"/>
        <w:rPr>
          <w:sz w:val="28"/>
          <w:szCs w:val="28"/>
        </w:rPr>
      </w:pPr>
      <w:r>
        <w:rPr>
          <w:sz w:val="28"/>
          <w:szCs w:val="28"/>
        </w:rPr>
        <w:t xml:space="preserve">To defend the currency, the government buys yuan with their international reserves (causing them to shrink). </w:t>
      </w:r>
    </w:p>
    <w:p w:rsidR="00F2368C" w:rsidRDefault="00F2368C" w:rsidP="00F2368C">
      <w:pPr>
        <w:numPr>
          <w:ilvl w:val="2"/>
          <w:numId w:val="4"/>
        </w:numPr>
        <w:jc w:val="both"/>
        <w:rPr>
          <w:sz w:val="28"/>
          <w:szCs w:val="28"/>
        </w:rPr>
      </w:pPr>
      <w:r>
        <w:rPr>
          <w:sz w:val="28"/>
          <w:szCs w:val="28"/>
        </w:rPr>
        <w:lastRenderedPageBreak/>
        <w:t>In effect, the government simulates additional demand for a currency people are losing interest in.</w:t>
      </w:r>
    </w:p>
    <w:p w:rsidR="00F2368C" w:rsidRDefault="00F2368C" w:rsidP="00F2368C">
      <w:pPr>
        <w:numPr>
          <w:ilvl w:val="1"/>
          <w:numId w:val="4"/>
        </w:numPr>
        <w:jc w:val="both"/>
        <w:rPr>
          <w:sz w:val="28"/>
          <w:szCs w:val="28"/>
        </w:rPr>
      </w:pPr>
      <w:r>
        <w:rPr>
          <w:sz w:val="28"/>
          <w:szCs w:val="28"/>
        </w:rPr>
        <w:t>Now suppose China suddenly looks more appealing as an economy to the world at large, putting upward pressure on the yuan.</w:t>
      </w:r>
    </w:p>
    <w:p w:rsidR="00F2368C" w:rsidRDefault="00F2368C" w:rsidP="00F2368C">
      <w:pPr>
        <w:numPr>
          <w:ilvl w:val="2"/>
          <w:numId w:val="4"/>
        </w:numPr>
        <w:jc w:val="both"/>
        <w:rPr>
          <w:sz w:val="28"/>
          <w:szCs w:val="28"/>
        </w:rPr>
      </w:pPr>
      <w:r>
        <w:rPr>
          <w:sz w:val="28"/>
          <w:szCs w:val="28"/>
        </w:rPr>
        <w:t xml:space="preserve">At eight to the dollar, the yuan is currently </w:t>
      </w:r>
      <w:r>
        <w:rPr>
          <w:i/>
          <w:sz w:val="28"/>
          <w:szCs w:val="28"/>
        </w:rPr>
        <w:t>undervalued</w:t>
      </w:r>
      <w:r>
        <w:rPr>
          <w:sz w:val="28"/>
          <w:szCs w:val="28"/>
        </w:rPr>
        <w:t>.</w:t>
      </w:r>
    </w:p>
    <w:p w:rsidR="00F2368C" w:rsidRDefault="00F2368C" w:rsidP="00F2368C">
      <w:pPr>
        <w:numPr>
          <w:ilvl w:val="2"/>
          <w:numId w:val="4"/>
        </w:numPr>
        <w:jc w:val="both"/>
        <w:rPr>
          <w:sz w:val="28"/>
          <w:szCs w:val="28"/>
        </w:rPr>
      </w:pPr>
      <w:r>
        <w:rPr>
          <w:sz w:val="28"/>
          <w:szCs w:val="28"/>
        </w:rPr>
        <w:t xml:space="preserve">To defend the currency, the government sells yuan for additional international reserves (causing them to grow). </w:t>
      </w:r>
    </w:p>
    <w:p w:rsidR="00F2368C" w:rsidRDefault="00F2368C" w:rsidP="00F2368C">
      <w:pPr>
        <w:numPr>
          <w:ilvl w:val="2"/>
          <w:numId w:val="4"/>
        </w:numPr>
        <w:jc w:val="both"/>
        <w:rPr>
          <w:sz w:val="28"/>
          <w:szCs w:val="28"/>
        </w:rPr>
      </w:pPr>
      <w:r>
        <w:rPr>
          <w:sz w:val="28"/>
          <w:szCs w:val="28"/>
        </w:rPr>
        <w:t>In effect, the government simulates a lack of demand for a currency people are gaining interest in.</w:t>
      </w:r>
    </w:p>
    <w:p w:rsidR="00EC2337" w:rsidRDefault="00EC2337" w:rsidP="00EC2337">
      <w:pPr>
        <w:numPr>
          <w:ilvl w:val="0"/>
          <w:numId w:val="4"/>
        </w:numPr>
        <w:jc w:val="both"/>
        <w:rPr>
          <w:sz w:val="28"/>
          <w:szCs w:val="28"/>
        </w:rPr>
      </w:pPr>
      <w:r>
        <w:rPr>
          <w:sz w:val="28"/>
          <w:szCs w:val="28"/>
        </w:rPr>
        <w:t>The value of a degree</w:t>
      </w:r>
    </w:p>
    <w:p w:rsidR="00EC2337" w:rsidRDefault="00EC2337" w:rsidP="00EC2337">
      <w:pPr>
        <w:numPr>
          <w:ilvl w:val="1"/>
          <w:numId w:val="5"/>
        </w:numPr>
        <w:jc w:val="both"/>
        <w:rPr>
          <w:sz w:val="28"/>
          <w:szCs w:val="28"/>
        </w:rPr>
      </w:pPr>
      <w:r>
        <w:rPr>
          <w:sz w:val="28"/>
          <w:szCs w:val="28"/>
        </w:rPr>
        <w:t>There is ample evidence that having a college degree not only increases your average salary, but also decreases the chance of long-term unemployment.</w:t>
      </w:r>
      <w:r>
        <w:rPr>
          <w:rStyle w:val="FootnoteReference"/>
          <w:sz w:val="28"/>
          <w:szCs w:val="28"/>
        </w:rPr>
        <w:footnoteReference w:id="1"/>
      </w:r>
    </w:p>
    <w:p w:rsidR="00EC2337" w:rsidRDefault="00EC2337" w:rsidP="00EC2337">
      <w:pPr>
        <w:ind w:left="1440"/>
        <w:jc w:val="both"/>
        <w:rPr>
          <w:sz w:val="28"/>
          <w:szCs w:val="28"/>
        </w:rPr>
      </w:pPr>
    </w:p>
    <w:p w:rsidR="00EC2337" w:rsidRDefault="00EC2337" w:rsidP="00EC2337">
      <w:pPr>
        <w:jc w:val="center"/>
      </w:pPr>
      <w:r>
        <w:rPr>
          <w:noProof/>
        </w:rPr>
        <w:drawing>
          <wp:inline distT="0" distB="0" distL="0" distR="0" wp14:anchorId="1B581395" wp14:editId="1CF3FE74">
            <wp:extent cx="3997842" cy="2357748"/>
            <wp:effectExtent l="0" t="0" r="0" b="0"/>
            <wp:docPr id="3" name="Picture 1" descr="Median usual weekly earnings of full-time wage and salary workers age 25 and over by educational attainment, second quarter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n usual weekly earnings of full-time wage and salary workers age 25 and over by educational attainment, second quarter 2008"/>
                    <pic:cNvPicPr>
                      <a:picLocks noChangeAspect="1" noChangeArrowheads="1"/>
                    </pic:cNvPicPr>
                  </pic:nvPicPr>
                  <pic:blipFill>
                    <a:blip r:embed="rId9"/>
                    <a:srcRect/>
                    <a:stretch>
                      <a:fillRect/>
                    </a:stretch>
                  </pic:blipFill>
                  <pic:spPr bwMode="auto">
                    <a:xfrm>
                      <a:off x="0" y="0"/>
                      <a:ext cx="4005862" cy="2362478"/>
                    </a:xfrm>
                    <a:prstGeom prst="rect">
                      <a:avLst/>
                    </a:prstGeom>
                    <a:noFill/>
                    <a:ln w="9525">
                      <a:noFill/>
                      <a:miter lim="800000"/>
                      <a:headEnd/>
                      <a:tailEnd/>
                    </a:ln>
                  </pic:spPr>
                </pic:pic>
              </a:graphicData>
            </a:graphic>
          </wp:inline>
        </w:drawing>
      </w:r>
      <w:bookmarkStart w:id="0" w:name="_GoBack"/>
      <w:bookmarkEnd w:id="0"/>
    </w:p>
    <w:p w:rsidR="00EC2337" w:rsidRDefault="00EC2337" w:rsidP="00EC2337">
      <w:pPr>
        <w:jc w:val="center"/>
        <w:rPr>
          <w:sz w:val="28"/>
          <w:szCs w:val="28"/>
        </w:rPr>
      </w:pPr>
      <w:r>
        <w:rPr>
          <w:noProof/>
        </w:rPr>
        <w:lastRenderedPageBreak/>
        <w:drawing>
          <wp:inline distT="0" distB="0" distL="0" distR="0" wp14:anchorId="577576A0" wp14:editId="5054CF73">
            <wp:extent cx="3814926" cy="2711302"/>
            <wp:effectExtent l="0" t="0" r="0" b="0"/>
            <wp:docPr id="4" name="Picture 3" descr="http://2.bp.blogspot.com/-6WcImEVmRAM/Ux236LzqkQI/AAAAAAAAeQI/6OlKArA9SvU/s1600/UnemployEdFeb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6WcImEVmRAM/Ux236LzqkQI/AAAAAAAAeQI/6OlKArA9SvU/s1600/UnemployEdFeb201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8874" cy="2721215"/>
                    </a:xfrm>
                    <a:prstGeom prst="rect">
                      <a:avLst/>
                    </a:prstGeom>
                    <a:noFill/>
                    <a:ln>
                      <a:noFill/>
                    </a:ln>
                  </pic:spPr>
                </pic:pic>
              </a:graphicData>
            </a:graphic>
          </wp:inline>
        </w:drawing>
      </w:r>
    </w:p>
    <w:p w:rsidR="00EC2337" w:rsidRDefault="00EC2337" w:rsidP="00EC2337">
      <w:pPr>
        <w:numPr>
          <w:ilvl w:val="1"/>
          <w:numId w:val="5"/>
        </w:numPr>
        <w:jc w:val="both"/>
        <w:rPr>
          <w:sz w:val="28"/>
          <w:szCs w:val="28"/>
        </w:rPr>
      </w:pPr>
      <w:r>
        <w:rPr>
          <w:sz w:val="28"/>
          <w:szCs w:val="28"/>
        </w:rPr>
        <w:t>Why this distinction? There are two major theories as to why earning a college degree increases your attractiveness to employers.</w:t>
      </w:r>
    </w:p>
    <w:p w:rsidR="00EC2337" w:rsidRDefault="00EC2337" w:rsidP="00EC2337">
      <w:pPr>
        <w:numPr>
          <w:ilvl w:val="0"/>
          <w:numId w:val="4"/>
        </w:numPr>
        <w:jc w:val="both"/>
        <w:rPr>
          <w:sz w:val="28"/>
          <w:szCs w:val="28"/>
        </w:rPr>
      </w:pPr>
      <w:r>
        <w:rPr>
          <w:sz w:val="28"/>
          <w:szCs w:val="28"/>
        </w:rPr>
        <w:t>Human Capital</w:t>
      </w:r>
    </w:p>
    <w:p w:rsidR="00EC2337" w:rsidRDefault="00EC2337" w:rsidP="00EC2337">
      <w:pPr>
        <w:numPr>
          <w:ilvl w:val="0"/>
          <w:numId w:val="8"/>
        </w:numPr>
        <w:jc w:val="both"/>
        <w:rPr>
          <w:sz w:val="28"/>
          <w:szCs w:val="28"/>
        </w:rPr>
      </w:pPr>
      <w:r>
        <w:rPr>
          <w:sz w:val="28"/>
          <w:szCs w:val="28"/>
        </w:rPr>
        <w:t>This first is the most intuitive: skills. In college, you learn things that are practical in the real world. Armed with this knowledge (and with the proof that you’ve learned it…i.e. a degree), more people want to hire you.</w:t>
      </w:r>
    </w:p>
    <w:p w:rsidR="00EC2337" w:rsidRDefault="00EC2337" w:rsidP="00EC2337">
      <w:pPr>
        <w:numPr>
          <w:ilvl w:val="0"/>
          <w:numId w:val="8"/>
        </w:numPr>
        <w:jc w:val="both"/>
        <w:rPr>
          <w:sz w:val="28"/>
          <w:szCs w:val="28"/>
        </w:rPr>
      </w:pPr>
      <w:r>
        <w:rPr>
          <w:sz w:val="28"/>
          <w:szCs w:val="28"/>
        </w:rPr>
        <w:t xml:space="preserve">This is the </w:t>
      </w:r>
      <w:r>
        <w:rPr>
          <w:i/>
          <w:sz w:val="28"/>
          <w:szCs w:val="28"/>
        </w:rPr>
        <w:t>human capital</w:t>
      </w:r>
      <w:r>
        <w:rPr>
          <w:sz w:val="28"/>
          <w:szCs w:val="28"/>
        </w:rPr>
        <w:t xml:space="preserve"> theory, human capital being the “tools of the mind:” reasoning skills, writing skills, technical skills, time management skills. It also includes experience, intelligence, and anything else in someone’s mind which makes them more productive.</w:t>
      </w:r>
    </w:p>
    <w:p w:rsidR="00EC2337" w:rsidRDefault="00EC2337" w:rsidP="00EC2337">
      <w:pPr>
        <w:numPr>
          <w:ilvl w:val="2"/>
          <w:numId w:val="5"/>
        </w:numPr>
        <w:jc w:val="both"/>
        <w:rPr>
          <w:sz w:val="28"/>
          <w:szCs w:val="28"/>
        </w:rPr>
      </w:pPr>
      <w:r>
        <w:rPr>
          <w:sz w:val="28"/>
          <w:szCs w:val="28"/>
        </w:rPr>
        <w:t>Notice how this theory connects with MPL.</w:t>
      </w:r>
    </w:p>
    <w:p w:rsidR="00EC2337" w:rsidRDefault="00EC2337" w:rsidP="00EC2337">
      <w:pPr>
        <w:numPr>
          <w:ilvl w:val="0"/>
          <w:numId w:val="8"/>
        </w:numPr>
        <w:jc w:val="both"/>
        <w:rPr>
          <w:sz w:val="28"/>
          <w:szCs w:val="28"/>
        </w:rPr>
      </w:pPr>
      <w:r>
        <w:rPr>
          <w:sz w:val="28"/>
          <w:szCs w:val="28"/>
        </w:rPr>
        <w:t xml:space="preserve">The human capital theory suggests your major matters. In May of 2011, </w:t>
      </w:r>
      <w:r>
        <w:rPr>
          <w:i/>
          <w:sz w:val="28"/>
          <w:szCs w:val="28"/>
        </w:rPr>
        <w:t>The</w:t>
      </w:r>
      <w:r>
        <w:rPr>
          <w:sz w:val="28"/>
          <w:szCs w:val="28"/>
        </w:rPr>
        <w:t xml:space="preserve"> </w:t>
      </w:r>
      <w:r>
        <w:rPr>
          <w:i/>
          <w:sz w:val="28"/>
          <w:szCs w:val="28"/>
        </w:rPr>
        <w:t>Chronicle of Higher Education</w:t>
      </w:r>
      <w:r>
        <w:rPr>
          <w:sz w:val="28"/>
          <w:szCs w:val="28"/>
        </w:rPr>
        <w:t xml:space="preserve"> looked at Census data to determine how income changes with major. Indeed, it matters a lot. Here is a sample of various median earnings:</w:t>
      </w:r>
      <w:r>
        <w:rPr>
          <w:rStyle w:val="FootnoteReference"/>
          <w:sz w:val="28"/>
          <w:szCs w:val="28"/>
        </w:rPr>
        <w:footnoteReference w:id="2"/>
      </w:r>
    </w:p>
    <w:p w:rsidR="00EC2337" w:rsidRDefault="00EC2337" w:rsidP="00EC2337">
      <w:pPr>
        <w:numPr>
          <w:ilvl w:val="2"/>
          <w:numId w:val="5"/>
        </w:numPr>
        <w:jc w:val="both"/>
        <w:rPr>
          <w:sz w:val="28"/>
          <w:szCs w:val="28"/>
        </w:rPr>
      </w:pPr>
      <w:r>
        <w:rPr>
          <w:sz w:val="28"/>
          <w:szCs w:val="28"/>
        </w:rPr>
        <w:t>Petroleum Engineering: $120,000</w:t>
      </w:r>
    </w:p>
    <w:p w:rsidR="00EC2337" w:rsidRDefault="00EC2337" w:rsidP="00EC2337">
      <w:pPr>
        <w:numPr>
          <w:ilvl w:val="2"/>
          <w:numId w:val="5"/>
        </w:numPr>
        <w:jc w:val="both"/>
        <w:rPr>
          <w:sz w:val="28"/>
          <w:szCs w:val="28"/>
        </w:rPr>
      </w:pPr>
      <w:r>
        <w:rPr>
          <w:sz w:val="28"/>
          <w:szCs w:val="28"/>
        </w:rPr>
        <w:t>Pharmaceutical Sciences: $105,000</w:t>
      </w:r>
    </w:p>
    <w:p w:rsidR="00EC2337" w:rsidRDefault="00EC2337" w:rsidP="00EC2337">
      <w:pPr>
        <w:numPr>
          <w:ilvl w:val="2"/>
          <w:numId w:val="5"/>
        </w:numPr>
        <w:jc w:val="both"/>
        <w:rPr>
          <w:sz w:val="28"/>
          <w:szCs w:val="28"/>
        </w:rPr>
      </w:pPr>
      <w:r>
        <w:rPr>
          <w:sz w:val="28"/>
          <w:szCs w:val="28"/>
        </w:rPr>
        <w:t>Mathematics and Computer Science: $98,000</w:t>
      </w:r>
    </w:p>
    <w:p w:rsidR="00EC2337" w:rsidRDefault="00EC2337" w:rsidP="00EC2337">
      <w:pPr>
        <w:numPr>
          <w:ilvl w:val="2"/>
          <w:numId w:val="5"/>
        </w:numPr>
        <w:jc w:val="both"/>
        <w:rPr>
          <w:sz w:val="28"/>
          <w:szCs w:val="28"/>
        </w:rPr>
      </w:pPr>
      <w:r>
        <w:rPr>
          <w:sz w:val="28"/>
          <w:szCs w:val="28"/>
        </w:rPr>
        <w:t>Economics: $70,000</w:t>
      </w:r>
    </w:p>
    <w:p w:rsidR="00EC2337" w:rsidRDefault="00EC2337" w:rsidP="00EC2337">
      <w:pPr>
        <w:numPr>
          <w:ilvl w:val="2"/>
          <w:numId w:val="5"/>
        </w:numPr>
        <w:jc w:val="both"/>
        <w:rPr>
          <w:sz w:val="28"/>
          <w:szCs w:val="28"/>
        </w:rPr>
      </w:pPr>
      <w:r>
        <w:rPr>
          <w:sz w:val="28"/>
          <w:szCs w:val="28"/>
        </w:rPr>
        <w:t>Accounting: $63,000</w:t>
      </w:r>
    </w:p>
    <w:p w:rsidR="00EC2337" w:rsidRDefault="00EC2337" w:rsidP="00EC2337">
      <w:pPr>
        <w:numPr>
          <w:ilvl w:val="2"/>
          <w:numId w:val="5"/>
        </w:numPr>
        <w:jc w:val="both"/>
        <w:rPr>
          <w:sz w:val="28"/>
          <w:szCs w:val="28"/>
        </w:rPr>
      </w:pPr>
      <w:r>
        <w:rPr>
          <w:sz w:val="28"/>
          <w:szCs w:val="28"/>
        </w:rPr>
        <w:t>Microbiology: $60,000</w:t>
      </w:r>
    </w:p>
    <w:p w:rsidR="00EC2337" w:rsidRDefault="00EC2337" w:rsidP="00EC2337">
      <w:pPr>
        <w:numPr>
          <w:ilvl w:val="2"/>
          <w:numId w:val="5"/>
        </w:numPr>
        <w:jc w:val="both"/>
        <w:rPr>
          <w:sz w:val="28"/>
          <w:szCs w:val="28"/>
        </w:rPr>
      </w:pPr>
      <w:r>
        <w:rPr>
          <w:sz w:val="28"/>
          <w:szCs w:val="28"/>
        </w:rPr>
        <w:t>History: $50,000</w:t>
      </w:r>
    </w:p>
    <w:p w:rsidR="00EC2337" w:rsidRDefault="00EC2337" w:rsidP="00EC2337">
      <w:pPr>
        <w:numPr>
          <w:ilvl w:val="2"/>
          <w:numId w:val="5"/>
        </w:numPr>
        <w:jc w:val="both"/>
        <w:rPr>
          <w:sz w:val="28"/>
          <w:szCs w:val="28"/>
        </w:rPr>
      </w:pPr>
      <w:r>
        <w:rPr>
          <w:sz w:val="28"/>
          <w:szCs w:val="28"/>
        </w:rPr>
        <w:t>Music: $42,000</w:t>
      </w:r>
    </w:p>
    <w:p w:rsidR="00EC2337" w:rsidRDefault="00EC2337" w:rsidP="00EC2337">
      <w:pPr>
        <w:numPr>
          <w:ilvl w:val="2"/>
          <w:numId w:val="5"/>
        </w:numPr>
        <w:jc w:val="both"/>
        <w:rPr>
          <w:sz w:val="28"/>
          <w:szCs w:val="28"/>
        </w:rPr>
      </w:pPr>
      <w:r>
        <w:rPr>
          <w:sz w:val="28"/>
          <w:szCs w:val="28"/>
        </w:rPr>
        <w:t>Early Childhood Education: $36,000</w:t>
      </w:r>
    </w:p>
    <w:p w:rsidR="00EC2337" w:rsidRDefault="00EC2337" w:rsidP="00EC2337">
      <w:pPr>
        <w:numPr>
          <w:ilvl w:val="2"/>
          <w:numId w:val="5"/>
        </w:numPr>
        <w:jc w:val="both"/>
        <w:rPr>
          <w:sz w:val="28"/>
          <w:szCs w:val="28"/>
        </w:rPr>
      </w:pPr>
      <w:r>
        <w:rPr>
          <w:sz w:val="28"/>
          <w:szCs w:val="28"/>
        </w:rPr>
        <w:lastRenderedPageBreak/>
        <w:t>Counseling Psychology: $29,000</w:t>
      </w:r>
    </w:p>
    <w:p w:rsidR="00EC2337" w:rsidRDefault="00EC2337" w:rsidP="00EC2337">
      <w:pPr>
        <w:numPr>
          <w:ilvl w:val="0"/>
          <w:numId w:val="8"/>
        </w:numPr>
        <w:jc w:val="both"/>
        <w:rPr>
          <w:sz w:val="28"/>
          <w:szCs w:val="28"/>
        </w:rPr>
      </w:pPr>
      <w:r>
        <w:rPr>
          <w:sz w:val="28"/>
          <w:szCs w:val="28"/>
        </w:rPr>
        <w:t>It’s important to remember at this time that compensating differentials also play a role here. As your textbook reminds you, for most people music is more fun than accounting. Still, it is reasonable to believe that some of this difference comes from differences in skills.</w:t>
      </w:r>
    </w:p>
    <w:p w:rsidR="00EC2337" w:rsidRDefault="00EC2337" w:rsidP="00EC2337">
      <w:pPr>
        <w:numPr>
          <w:ilvl w:val="0"/>
          <w:numId w:val="8"/>
        </w:numPr>
        <w:jc w:val="both"/>
        <w:rPr>
          <w:sz w:val="28"/>
          <w:szCs w:val="28"/>
        </w:rPr>
      </w:pPr>
      <w:r>
        <w:rPr>
          <w:sz w:val="28"/>
          <w:szCs w:val="28"/>
        </w:rPr>
        <w:t xml:space="preserve">Over time, the value of a college degree relative to only a high school degree has risen which might suggest human capital is becoming more important. </w:t>
      </w:r>
    </w:p>
    <w:p w:rsidR="00EC2337" w:rsidRDefault="00EC2337" w:rsidP="00EC2337">
      <w:pPr>
        <w:numPr>
          <w:ilvl w:val="0"/>
          <w:numId w:val="4"/>
        </w:numPr>
        <w:jc w:val="both"/>
        <w:rPr>
          <w:sz w:val="28"/>
          <w:szCs w:val="28"/>
        </w:rPr>
      </w:pPr>
      <w:r>
        <w:rPr>
          <w:sz w:val="28"/>
          <w:szCs w:val="28"/>
        </w:rPr>
        <w:t>Signaling</w:t>
      </w:r>
    </w:p>
    <w:p w:rsidR="00EC2337" w:rsidRDefault="00EC2337" w:rsidP="00EC2337">
      <w:pPr>
        <w:numPr>
          <w:ilvl w:val="0"/>
          <w:numId w:val="6"/>
        </w:numPr>
        <w:jc w:val="both"/>
        <w:rPr>
          <w:sz w:val="28"/>
          <w:szCs w:val="28"/>
        </w:rPr>
      </w:pPr>
      <w:r>
        <w:rPr>
          <w:sz w:val="28"/>
          <w:szCs w:val="28"/>
        </w:rPr>
        <w:t>The human capital theory isn’t perfect and has difficulty in explaining some data. For example, using the same information about earnings by major, foreign languages has the same median income as philosophy ($48,000). There is a clear practical skill to one, but not the other.</w:t>
      </w:r>
    </w:p>
    <w:p w:rsidR="00EC2337" w:rsidRDefault="00EC2337" w:rsidP="00EC2337">
      <w:pPr>
        <w:numPr>
          <w:ilvl w:val="0"/>
          <w:numId w:val="6"/>
        </w:numPr>
        <w:jc w:val="both"/>
        <w:rPr>
          <w:sz w:val="28"/>
          <w:szCs w:val="28"/>
        </w:rPr>
      </w:pPr>
      <w:r>
        <w:rPr>
          <w:sz w:val="28"/>
          <w:szCs w:val="28"/>
        </w:rPr>
        <w:t>Moreover, many things you learn in college you will not use in the real world. For example, you will never have to so much of the modeling we will do later in this class (unless you go on to teach economics!). So what’s going on?</w:t>
      </w:r>
    </w:p>
    <w:p w:rsidR="00EC2337" w:rsidRDefault="00EC2337" w:rsidP="00EC2337">
      <w:pPr>
        <w:numPr>
          <w:ilvl w:val="0"/>
          <w:numId w:val="6"/>
        </w:numPr>
        <w:jc w:val="both"/>
        <w:rPr>
          <w:sz w:val="28"/>
          <w:szCs w:val="28"/>
        </w:rPr>
      </w:pPr>
      <w:r>
        <w:rPr>
          <w:sz w:val="28"/>
          <w:szCs w:val="28"/>
        </w:rPr>
        <w:t xml:space="preserve">A </w:t>
      </w:r>
      <w:r>
        <w:rPr>
          <w:i/>
          <w:sz w:val="28"/>
          <w:szCs w:val="28"/>
        </w:rPr>
        <w:t>signal</w:t>
      </w:r>
      <w:r>
        <w:rPr>
          <w:sz w:val="28"/>
          <w:szCs w:val="28"/>
        </w:rPr>
        <w:t xml:space="preserve"> is an action or observable trait which demonstrates you have some unobservable trait. It is the natural response to the adage: talk is cheap.</w:t>
      </w:r>
    </w:p>
    <w:p w:rsidR="00EC2337" w:rsidRDefault="00EC2337" w:rsidP="00EC2337">
      <w:pPr>
        <w:numPr>
          <w:ilvl w:val="0"/>
          <w:numId w:val="6"/>
        </w:numPr>
        <w:jc w:val="both"/>
        <w:rPr>
          <w:sz w:val="28"/>
          <w:szCs w:val="28"/>
        </w:rPr>
      </w:pPr>
      <w:r>
        <w:rPr>
          <w:sz w:val="28"/>
          <w:szCs w:val="28"/>
        </w:rPr>
        <w:t>Signaling works when both of two things hold:</w:t>
      </w:r>
    </w:p>
    <w:p w:rsidR="00EC2337" w:rsidRDefault="00EC2337" w:rsidP="00EC2337">
      <w:pPr>
        <w:numPr>
          <w:ilvl w:val="2"/>
          <w:numId w:val="5"/>
        </w:numPr>
        <w:jc w:val="both"/>
        <w:rPr>
          <w:sz w:val="28"/>
          <w:szCs w:val="28"/>
        </w:rPr>
      </w:pPr>
      <w:r>
        <w:rPr>
          <w:sz w:val="28"/>
          <w:szCs w:val="28"/>
        </w:rPr>
        <w:t>Sending the signal is easy when you have the trait.</w:t>
      </w:r>
    </w:p>
    <w:p w:rsidR="00EC2337" w:rsidRDefault="00EC2337" w:rsidP="00EC2337">
      <w:pPr>
        <w:numPr>
          <w:ilvl w:val="2"/>
          <w:numId w:val="5"/>
        </w:numPr>
        <w:jc w:val="both"/>
        <w:rPr>
          <w:sz w:val="28"/>
          <w:szCs w:val="28"/>
        </w:rPr>
      </w:pPr>
      <w:r>
        <w:rPr>
          <w:sz w:val="28"/>
          <w:szCs w:val="28"/>
        </w:rPr>
        <w:t>Sending the signal is hard when you lack the trait.</w:t>
      </w:r>
    </w:p>
    <w:p w:rsidR="00EC2337" w:rsidRDefault="00EC2337" w:rsidP="00EC2337">
      <w:pPr>
        <w:numPr>
          <w:ilvl w:val="0"/>
          <w:numId w:val="6"/>
        </w:numPr>
        <w:jc w:val="both"/>
        <w:rPr>
          <w:sz w:val="28"/>
          <w:szCs w:val="28"/>
        </w:rPr>
      </w:pPr>
      <w:r>
        <w:rPr>
          <w:sz w:val="28"/>
          <w:szCs w:val="28"/>
        </w:rPr>
        <w:t xml:space="preserve">The </w:t>
      </w:r>
      <w:r>
        <w:rPr>
          <w:i/>
          <w:sz w:val="28"/>
          <w:szCs w:val="28"/>
        </w:rPr>
        <w:t>signaling</w:t>
      </w:r>
      <w:r>
        <w:rPr>
          <w:sz w:val="28"/>
          <w:szCs w:val="28"/>
        </w:rPr>
        <w:t xml:space="preserve"> theory of education argues that education signals competence, intelligence, diligence, and other traits which employers find valuable.</w:t>
      </w:r>
    </w:p>
    <w:p w:rsidR="00EC2337" w:rsidRDefault="00EC2337" w:rsidP="00EC2337">
      <w:pPr>
        <w:numPr>
          <w:ilvl w:val="2"/>
          <w:numId w:val="5"/>
        </w:numPr>
        <w:jc w:val="both"/>
        <w:rPr>
          <w:sz w:val="28"/>
          <w:szCs w:val="28"/>
        </w:rPr>
      </w:pPr>
      <w:r>
        <w:rPr>
          <w:sz w:val="28"/>
          <w:szCs w:val="28"/>
        </w:rPr>
        <w:t xml:space="preserve">If you are smart and </w:t>
      </w:r>
      <w:proofErr w:type="spellStart"/>
      <w:r>
        <w:rPr>
          <w:sz w:val="28"/>
          <w:szCs w:val="28"/>
        </w:rPr>
        <w:t>hard working</w:t>
      </w:r>
      <w:proofErr w:type="spellEnd"/>
      <w:r>
        <w:rPr>
          <w:sz w:val="28"/>
          <w:szCs w:val="28"/>
        </w:rPr>
        <w:t>, getting a college degree is easy. If you are stupid or lazy, getting a college degree is hard.</w:t>
      </w:r>
    </w:p>
    <w:p w:rsidR="00EC2337" w:rsidRDefault="00EC2337" w:rsidP="00EC2337">
      <w:pPr>
        <w:numPr>
          <w:ilvl w:val="2"/>
          <w:numId w:val="5"/>
        </w:numPr>
        <w:jc w:val="both"/>
        <w:rPr>
          <w:sz w:val="28"/>
          <w:szCs w:val="28"/>
        </w:rPr>
      </w:pPr>
      <w:r>
        <w:rPr>
          <w:sz w:val="28"/>
          <w:szCs w:val="28"/>
        </w:rPr>
        <w:t>The same goes for grades, which is why your grades in even “blow off” classes matter.</w:t>
      </w:r>
    </w:p>
    <w:p w:rsidR="00EC2337" w:rsidRDefault="00EC2337" w:rsidP="00EC2337">
      <w:pPr>
        <w:numPr>
          <w:ilvl w:val="0"/>
          <w:numId w:val="6"/>
        </w:numPr>
        <w:jc w:val="both"/>
        <w:rPr>
          <w:sz w:val="28"/>
          <w:szCs w:val="28"/>
        </w:rPr>
      </w:pPr>
      <w:r>
        <w:rPr>
          <w:sz w:val="28"/>
          <w:szCs w:val="28"/>
        </w:rPr>
        <w:t>Signaling solves our philosophy/language major paradox.</w:t>
      </w:r>
    </w:p>
    <w:p w:rsidR="00EC2337" w:rsidRDefault="00EC2337" w:rsidP="00EC2337">
      <w:pPr>
        <w:numPr>
          <w:ilvl w:val="2"/>
          <w:numId w:val="5"/>
        </w:numPr>
        <w:jc w:val="both"/>
        <w:rPr>
          <w:sz w:val="28"/>
          <w:szCs w:val="28"/>
        </w:rPr>
      </w:pPr>
      <w:r>
        <w:rPr>
          <w:sz w:val="28"/>
          <w:szCs w:val="28"/>
        </w:rPr>
        <w:t xml:space="preserve">Philosophy requires </w:t>
      </w:r>
      <w:r w:rsidRPr="007E3D78">
        <w:rPr>
          <w:b/>
          <w:i/>
          <w:sz w:val="28"/>
          <w:szCs w:val="28"/>
        </w:rPr>
        <w:t>a lot</w:t>
      </w:r>
      <w:r>
        <w:rPr>
          <w:sz w:val="28"/>
          <w:szCs w:val="28"/>
        </w:rPr>
        <w:t xml:space="preserve"> of reading, thinking, and logic skills. It is hard for most people.</w:t>
      </w:r>
    </w:p>
    <w:p w:rsidR="00EC2337" w:rsidRDefault="00EC2337" w:rsidP="00EC2337">
      <w:pPr>
        <w:numPr>
          <w:ilvl w:val="2"/>
          <w:numId w:val="5"/>
        </w:numPr>
        <w:jc w:val="both"/>
        <w:rPr>
          <w:sz w:val="28"/>
          <w:szCs w:val="28"/>
        </w:rPr>
      </w:pPr>
      <w:r>
        <w:rPr>
          <w:sz w:val="28"/>
          <w:szCs w:val="28"/>
        </w:rPr>
        <w:t>Languages are also difficult to learn, but for more individuals than philosophy, they come naturally. Other individuals grew up learning multiple languages.</w:t>
      </w:r>
    </w:p>
    <w:p w:rsidR="00EC2337" w:rsidRDefault="00EC2337" w:rsidP="00EC2337">
      <w:pPr>
        <w:numPr>
          <w:ilvl w:val="2"/>
          <w:numId w:val="5"/>
        </w:numPr>
        <w:jc w:val="both"/>
        <w:rPr>
          <w:sz w:val="28"/>
          <w:szCs w:val="28"/>
        </w:rPr>
      </w:pPr>
      <w:r>
        <w:rPr>
          <w:sz w:val="28"/>
          <w:szCs w:val="28"/>
        </w:rPr>
        <w:t xml:space="preserve">Thus philosophy is impractical, but hard for everyone. Languages are useful, but much easier (if you are majoring in a </w:t>
      </w:r>
      <w:r>
        <w:rPr>
          <w:sz w:val="28"/>
          <w:szCs w:val="28"/>
        </w:rPr>
        <w:lastRenderedPageBreak/>
        <w:t>modern language, you probably have an easier time than most at learning a new language).</w:t>
      </w:r>
    </w:p>
    <w:p w:rsidR="00EC2337" w:rsidRDefault="00EC2337" w:rsidP="00EC2337">
      <w:pPr>
        <w:numPr>
          <w:ilvl w:val="0"/>
          <w:numId w:val="6"/>
        </w:numPr>
        <w:jc w:val="both"/>
        <w:rPr>
          <w:sz w:val="28"/>
          <w:szCs w:val="28"/>
        </w:rPr>
      </w:pPr>
      <w:r>
        <w:rPr>
          <w:sz w:val="28"/>
          <w:szCs w:val="28"/>
        </w:rPr>
        <w:t>Signaling can also solve why your major matters: some majors are harder to learn than others.</w:t>
      </w:r>
    </w:p>
    <w:p w:rsidR="00EC2337" w:rsidRDefault="00EC2337" w:rsidP="00EC2337">
      <w:pPr>
        <w:numPr>
          <w:ilvl w:val="0"/>
          <w:numId w:val="4"/>
        </w:numPr>
        <w:jc w:val="both"/>
        <w:rPr>
          <w:sz w:val="28"/>
          <w:szCs w:val="28"/>
        </w:rPr>
      </w:pPr>
      <w:r>
        <w:rPr>
          <w:sz w:val="28"/>
          <w:szCs w:val="28"/>
        </w:rPr>
        <w:t>Signaling Extensions</w:t>
      </w:r>
    </w:p>
    <w:p w:rsidR="00EC2337" w:rsidRDefault="00EC2337" w:rsidP="00EC2337">
      <w:pPr>
        <w:numPr>
          <w:ilvl w:val="0"/>
          <w:numId w:val="7"/>
        </w:numPr>
        <w:jc w:val="both"/>
        <w:rPr>
          <w:sz w:val="28"/>
          <w:szCs w:val="28"/>
        </w:rPr>
      </w:pPr>
      <w:r>
        <w:rPr>
          <w:sz w:val="28"/>
          <w:szCs w:val="28"/>
        </w:rPr>
        <w:t>Signaling has a lot of applications beyond educational value. In fact it’s one of the most useful ideas in economics.</w:t>
      </w:r>
    </w:p>
    <w:p w:rsidR="00EC2337" w:rsidRDefault="00EC2337" w:rsidP="00EC2337">
      <w:pPr>
        <w:numPr>
          <w:ilvl w:val="0"/>
          <w:numId w:val="7"/>
        </w:numPr>
        <w:jc w:val="both"/>
        <w:rPr>
          <w:sz w:val="28"/>
          <w:szCs w:val="28"/>
        </w:rPr>
      </w:pPr>
      <w:r>
        <w:rPr>
          <w:i/>
          <w:sz w:val="28"/>
          <w:szCs w:val="28"/>
        </w:rPr>
        <w:t>Interviews</w:t>
      </w:r>
      <w:r>
        <w:rPr>
          <w:sz w:val="28"/>
          <w:szCs w:val="28"/>
        </w:rPr>
        <w:t>. Dressing nicely and being organized signals that you are serious about the position, that you can act in a professional manner, and that you have valuable skills like attention to detail.</w:t>
      </w:r>
    </w:p>
    <w:p w:rsidR="00EC2337" w:rsidRDefault="00EC2337" w:rsidP="00EC2337">
      <w:pPr>
        <w:numPr>
          <w:ilvl w:val="0"/>
          <w:numId w:val="7"/>
        </w:numPr>
        <w:jc w:val="both"/>
        <w:rPr>
          <w:sz w:val="28"/>
          <w:szCs w:val="28"/>
        </w:rPr>
      </w:pPr>
      <w:r>
        <w:rPr>
          <w:i/>
          <w:sz w:val="28"/>
          <w:szCs w:val="28"/>
        </w:rPr>
        <w:t>Dating</w:t>
      </w:r>
      <w:r>
        <w:rPr>
          <w:sz w:val="28"/>
          <w:szCs w:val="28"/>
        </w:rPr>
        <w:t>. Looking good and being funny signals that you take the date seriously, are genuinely interested, and are worth being around.</w:t>
      </w:r>
    </w:p>
    <w:p w:rsidR="00EC2337" w:rsidRPr="00EC2337" w:rsidRDefault="00EC2337" w:rsidP="00EC2337">
      <w:pPr>
        <w:numPr>
          <w:ilvl w:val="0"/>
          <w:numId w:val="7"/>
        </w:numPr>
        <w:jc w:val="both"/>
        <w:rPr>
          <w:sz w:val="28"/>
          <w:szCs w:val="28"/>
        </w:rPr>
      </w:pPr>
      <w:r w:rsidRPr="00F7706C">
        <w:rPr>
          <w:i/>
          <w:sz w:val="28"/>
          <w:szCs w:val="28"/>
        </w:rPr>
        <w:t xml:space="preserve">Credit </w:t>
      </w:r>
      <w:r>
        <w:rPr>
          <w:i/>
          <w:sz w:val="28"/>
          <w:szCs w:val="28"/>
        </w:rPr>
        <w:t>Score</w:t>
      </w:r>
      <w:r w:rsidRPr="00F7706C">
        <w:rPr>
          <w:sz w:val="28"/>
          <w:szCs w:val="28"/>
        </w:rPr>
        <w:t xml:space="preserve">. Paying off your debt quickly and keeping a low balance on your credit card signals you are fiscally responsible and thus </w:t>
      </w:r>
      <w:r>
        <w:rPr>
          <w:sz w:val="28"/>
          <w:szCs w:val="28"/>
        </w:rPr>
        <w:t>worthy of a low interest rate if you need a loan.</w:t>
      </w:r>
    </w:p>
    <w:sectPr w:rsidR="00EC2337" w:rsidRPr="00EC2337" w:rsidSect="008313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B7A" w:rsidRDefault="008F5B7A" w:rsidP="008D0ADA">
      <w:r>
        <w:separator/>
      </w:r>
    </w:p>
  </w:endnote>
  <w:endnote w:type="continuationSeparator" w:id="0">
    <w:p w:rsidR="008F5B7A" w:rsidRDefault="008F5B7A" w:rsidP="008D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B7A" w:rsidRDefault="008F5B7A" w:rsidP="008D0ADA">
      <w:r>
        <w:separator/>
      </w:r>
    </w:p>
  </w:footnote>
  <w:footnote w:type="continuationSeparator" w:id="0">
    <w:p w:rsidR="008F5B7A" w:rsidRDefault="008F5B7A" w:rsidP="008D0ADA">
      <w:r>
        <w:continuationSeparator/>
      </w:r>
    </w:p>
  </w:footnote>
  <w:footnote w:id="1">
    <w:p w:rsidR="00EC2337" w:rsidRDefault="00EC2337" w:rsidP="00EC2337">
      <w:pPr>
        <w:pStyle w:val="FootnoteText"/>
      </w:pPr>
      <w:r>
        <w:rPr>
          <w:rStyle w:val="FootnoteReference"/>
        </w:rPr>
        <w:footnoteRef/>
      </w:r>
      <w:r>
        <w:t xml:space="preserve"> </w:t>
      </w:r>
      <w:proofErr w:type="gramStart"/>
      <w:r>
        <w:t xml:space="preserve">Graphs from </w:t>
      </w:r>
      <w:hyperlink r:id="rId1" w:history="1">
        <w:r>
          <w:rPr>
            <w:rStyle w:val="Hyperlink"/>
          </w:rPr>
          <w:t>http://www.bls.gov/opub/ted/2008/jul/wk3/art01.htm</w:t>
        </w:r>
      </w:hyperlink>
      <w:r>
        <w:t xml:space="preserve"> and calculatedriskblog.com, respectively.</w:t>
      </w:r>
      <w:proofErr w:type="gramEnd"/>
    </w:p>
  </w:footnote>
  <w:footnote w:id="2">
    <w:p w:rsidR="00EC2337" w:rsidRDefault="00EC2337" w:rsidP="00EC2337">
      <w:pPr>
        <w:pStyle w:val="FootnoteText"/>
      </w:pPr>
      <w:r>
        <w:rPr>
          <w:rStyle w:val="FootnoteReference"/>
        </w:rPr>
        <w:footnoteRef/>
      </w:r>
      <w:r>
        <w:t xml:space="preserve"> </w:t>
      </w:r>
      <w:hyperlink r:id="rId2" w:history="1">
        <w:r>
          <w:rPr>
            <w:rStyle w:val="Hyperlink"/>
          </w:rPr>
          <w:t>http://chronicle.com/article/Median-Earnings-by-Major-and/127604/</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62569"/>
    <w:multiLevelType w:val="hybridMultilevel"/>
    <w:tmpl w:val="B8ECA3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B13787C"/>
    <w:multiLevelType w:val="hybridMultilevel"/>
    <w:tmpl w:val="4A2E43E4"/>
    <w:lvl w:ilvl="0" w:tplc="4B8244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2C02A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878555C"/>
    <w:multiLevelType w:val="hybridMultilevel"/>
    <w:tmpl w:val="C24C8CD6"/>
    <w:lvl w:ilvl="0" w:tplc="D27A2D8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628E6DAA">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EFA1C71"/>
    <w:multiLevelType w:val="hybridMultilevel"/>
    <w:tmpl w:val="0E0C1D44"/>
    <w:lvl w:ilvl="0" w:tplc="D27A2D8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93873A8"/>
    <w:multiLevelType w:val="hybridMultilevel"/>
    <w:tmpl w:val="E016317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3516081"/>
    <w:multiLevelType w:val="hybridMultilevel"/>
    <w:tmpl w:val="224054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CA6FB4"/>
    <w:multiLevelType w:val="hybridMultilevel"/>
    <w:tmpl w:val="B8ECA3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1"/>
  </w:num>
  <w:num w:numId="4">
    <w:abstractNumId w:val="4"/>
  </w:num>
  <w:num w:numId="5">
    <w:abstractNumId w:val="2"/>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2"/>
  </w:compat>
  <w:rsids>
    <w:rsidRoot w:val="00556826"/>
    <w:rsid w:val="000030C2"/>
    <w:rsid w:val="000071D4"/>
    <w:rsid w:val="00013FBF"/>
    <w:rsid w:val="00015A8F"/>
    <w:rsid w:val="000171A2"/>
    <w:rsid w:val="00021B8B"/>
    <w:rsid w:val="00021DE7"/>
    <w:rsid w:val="000223E7"/>
    <w:rsid w:val="00022F71"/>
    <w:rsid w:val="0002326D"/>
    <w:rsid w:val="0002347C"/>
    <w:rsid w:val="00025960"/>
    <w:rsid w:val="000266D3"/>
    <w:rsid w:val="00044949"/>
    <w:rsid w:val="000474FD"/>
    <w:rsid w:val="000546F9"/>
    <w:rsid w:val="00054A7F"/>
    <w:rsid w:val="00063FD8"/>
    <w:rsid w:val="00071FF8"/>
    <w:rsid w:val="00074CA6"/>
    <w:rsid w:val="00080E5E"/>
    <w:rsid w:val="000814C8"/>
    <w:rsid w:val="00085064"/>
    <w:rsid w:val="0008713C"/>
    <w:rsid w:val="0008730A"/>
    <w:rsid w:val="00092F13"/>
    <w:rsid w:val="000949B0"/>
    <w:rsid w:val="000B5B5E"/>
    <w:rsid w:val="000C41DA"/>
    <w:rsid w:val="000E1606"/>
    <w:rsid w:val="000F23E2"/>
    <w:rsid w:val="000F5D17"/>
    <w:rsid w:val="00101E32"/>
    <w:rsid w:val="001047B1"/>
    <w:rsid w:val="0010697E"/>
    <w:rsid w:val="00107236"/>
    <w:rsid w:val="0011105C"/>
    <w:rsid w:val="00126389"/>
    <w:rsid w:val="00131B9A"/>
    <w:rsid w:val="00133986"/>
    <w:rsid w:val="00143E8E"/>
    <w:rsid w:val="001442E1"/>
    <w:rsid w:val="001535D1"/>
    <w:rsid w:val="00183635"/>
    <w:rsid w:val="001876AA"/>
    <w:rsid w:val="00191C8D"/>
    <w:rsid w:val="001A1635"/>
    <w:rsid w:val="001A6F2B"/>
    <w:rsid w:val="001B339C"/>
    <w:rsid w:val="001B6831"/>
    <w:rsid w:val="001B7AD5"/>
    <w:rsid w:val="001C41BC"/>
    <w:rsid w:val="001D1BD1"/>
    <w:rsid w:val="001E686C"/>
    <w:rsid w:val="00207DF2"/>
    <w:rsid w:val="002124DD"/>
    <w:rsid w:val="00214B9B"/>
    <w:rsid w:val="0021548C"/>
    <w:rsid w:val="00220C27"/>
    <w:rsid w:val="00221C16"/>
    <w:rsid w:val="002227C2"/>
    <w:rsid w:val="00230AD3"/>
    <w:rsid w:val="0023223C"/>
    <w:rsid w:val="0024395A"/>
    <w:rsid w:val="002475C1"/>
    <w:rsid w:val="0027341C"/>
    <w:rsid w:val="00274894"/>
    <w:rsid w:val="0027729B"/>
    <w:rsid w:val="00284FB0"/>
    <w:rsid w:val="00291FE1"/>
    <w:rsid w:val="0029497B"/>
    <w:rsid w:val="002A1457"/>
    <w:rsid w:val="002C0AEA"/>
    <w:rsid w:val="002C394F"/>
    <w:rsid w:val="002C433F"/>
    <w:rsid w:val="002F4714"/>
    <w:rsid w:val="002F6904"/>
    <w:rsid w:val="0030575F"/>
    <w:rsid w:val="00321845"/>
    <w:rsid w:val="003225D1"/>
    <w:rsid w:val="00322F14"/>
    <w:rsid w:val="0032558A"/>
    <w:rsid w:val="00327BAD"/>
    <w:rsid w:val="003324EC"/>
    <w:rsid w:val="00343B5F"/>
    <w:rsid w:val="00345E03"/>
    <w:rsid w:val="0034684A"/>
    <w:rsid w:val="0034727F"/>
    <w:rsid w:val="00351FB1"/>
    <w:rsid w:val="00356CC1"/>
    <w:rsid w:val="00361E64"/>
    <w:rsid w:val="00362276"/>
    <w:rsid w:val="00365D10"/>
    <w:rsid w:val="00374271"/>
    <w:rsid w:val="00375313"/>
    <w:rsid w:val="00381120"/>
    <w:rsid w:val="003824EC"/>
    <w:rsid w:val="00392697"/>
    <w:rsid w:val="003933FE"/>
    <w:rsid w:val="003A0014"/>
    <w:rsid w:val="003A07AF"/>
    <w:rsid w:val="003A20A3"/>
    <w:rsid w:val="003A24E0"/>
    <w:rsid w:val="003A2701"/>
    <w:rsid w:val="003A2FEA"/>
    <w:rsid w:val="003D4C85"/>
    <w:rsid w:val="003D5264"/>
    <w:rsid w:val="003F1F09"/>
    <w:rsid w:val="003F3490"/>
    <w:rsid w:val="00401F8B"/>
    <w:rsid w:val="00406C34"/>
    <w:rsid w:val="00410616"/>
    <w:rsid w:val="00416EE3"/>
    <w:rsid w:val="00420612"/>
    <w:rsid w:val="00423FFC"/>
    <w:rsid w:val="00426629"/>
    <w:rsid w:val="004325FA"/>
    <w:rsid w:val="004343BD"/>
    <w:rsid w:val="00434E54"/>
    <w:rsid w:val="004412CC"/>
    <w:rsid w:val="0044253E"/>
    <w:rsid w:val="00450958"/>
    <w:rsid w:val="00451313"/>
    <w:rsid w:val="004514B8"/>
    <w:rsid w:val="004533B3"/>
    <w:rsid w:val="0048489C"/>
    <w:rsid w:val="004953C1"/>
    <w:rsid w:val="004A317D"/>
    <w:rsid w:val="004A4E1B"/>
    <w:rsid w:val="004A5425"/>
    <w:rsid w:val="004A6878"/>
    <w:rsid w:val="004A703E"/>
    <w:rsid w:val="004B49BB"/>
    <w:rsid w:val="004D465F"/>
    <w:rsid w:val="004E1265"/>
    <w:rsid w:val="004E414B"/>
    <w:rsid w:val="004E4946"/>
    <w:rsid w:val="004E4C74"/>
    <w:rsid w:val="00501750"/>
    <w:rsid w:val="005270F8"/>
    <w:rsid w:val="00527EBA"/>
    <w:rsid w:val="00532971"/>
    <w:rsid w:val="005359CE"/>
    <w:rsid w:val="00541175"/>
    <w:rsid w:val="005444F5"/>
    <w:rsid w:val="0054702A"/>
    <w:rsid w:val="005511CC"/>
    <w:rsid w:val="00556826"/>
    <w:rsid w:val="005573A7"/>
    <w:rsid w:val="00562220"/>
    <w:rsid w:val="00564AF0"/>
    <w:rsid w:val="00564E3C"/>
    <w:rsid w:val="005657DB"/>
    <w:rsid w:val="00566289"/>
    <w:rsid w:val="005A544E"/>
    <w:rsid w:val="005B1053"/>
    <w:rsid w:val="005C55C2"/>
    <w:rsid w:val="005C65F9"/>
    <w:rsid w:val="005D5880"/>
    <w:rsid w:val="005E514F"/>
    <w:rsid w:val="005E6F5E"/>
    <w:rsid w:val="005F0166"/>
    <w:rsid w:val="005F1832"/>
    <w:rsid w:val="005F2069"/>
    <w:rsid w:val="005F3389"/>
    <w:rsid w:val="005F3628"/>
    <w:rsid w:val="00607470"/>
    <w:rsid w:val="0061283A"/>
    <w:rsid w:val="00626417"/>
    <w:rsid w:val="006327B6"/>
    <w:rsid w:val="00635CAE"/>
    <w:rsid w:val="00645158"/>
    <w:rsid w:val="00647705"/>
    <w:rsid w:val="00651BE5"/>
    <w:rsid w:val="00660AA4"/>
    <w:rsid w:val="00661387"/>
    <w:rsid w:val="00663D91"/>
    <w:rsid w:val="00672C36"/>
    <w:rsid w:val="0067691D"/>
    <w:rsid w:val="006777BF"/>
    <w:rsid w:val="00680AA0"/>
    <w:rsid w:val="00683CE2"/>
    <w:rsid w:val="006861A9"/>
    <w:rsid w:val="006953BF"/>
    <w:rsid w:val="0069583E"/>
    <w:rsid w:val="0069732F"/>
    <w:rsid w:val="00697419"/>
    <w:rsid w:val="006A0B2F"/>
    <w:rsid w:val="006B06BA"/>
    <w:rsid w:val="006B3BE8"/>
    <w:rsid w:val="006C45B6"/>
    <w:rsid w:val="006D1BBE"/>
    <w:rsid w:val="006D2530"/>
    <w:rsid w:val="006D2A32"/>
    <w:rsid w:val="006D2F6F"/>
    <w:rsid w:val="006F7831"/>
    <w:rsid w:val="00701CE2"/>
    <w:rsid w:val="007065EA"/>
    <w:rsid w:val="00713684"/>
    <w:rsid w:val="00717EF1"/>
    <w:rsid w:val="00727A7D"/>
    <w:rsid w:val="00727FD4"/>
    <w:rsid w:val="007313D8"/>
    <w:rsid w:val="00731993"/>
    <w:rsid w:val="00745F30"/>
    <w:rsid w:val="0074601E"/>
    <w:rsid w:val="007528CB"/>
    <w:rsid w:val="0075545A"/>
    <w:rsid w:val="0077502A"/>
    <w:rsid w:val="00776D0A"/>
    <w:rsid w:val="007912D9"/>
    <w:rsid w:val="00793DD5"/>
    <w:rsid w:val="007A024A"/>
    <w:rsid w:val="007D2E94"/>
    <w:rsid w:val="007D39C6"/>
    <w:rsid w:val="007D5964"/>
    <w:rsid w:val="007D60E0"/>
    <w:rsid w:val="007F2C70"/>
    <w:rsid w:val="008076C9"/>
    <w:rsid w:val="00815471"/>
    <w:rsid w:val="00820B43"/>
    <w:rsid w:val="0082225C"/>
    <w:rsid w:val="0083137F"/>
    <w:rsid w:val="00833B27"/>
    <w:rsid w:val="0083746B"/>
    <w:rsid w:val="00867345"/>
    <w:rsid w:val="008673CF"/>
    <w:rsid w:val="00881138"/>
    <w:rsid w:val="00883114"/>
    <w:rsid w:val="00883394"/>
    <w:rsid w:val="0089189C"/>
    <w:rsid w:val="0089359A"/>
    <w:rsid w:val="008A282F"/>
    <w:rsid w:val="008A285B"/>
    <w:rsid w:val="008A38B5"/>
    <w:rsid w:val="008A3F4F"/>
    <w:rsid w:val="008A5906"/>
    <w:rsid w:val="008C6106"/>
    <w:rsid w:val="008D0ADA"/>
    <w:rsid w:val="008D2DB0"/>
    <w:rsid w:val="008D59D5"/>
    <w:rsid w:val="008F20E0"/>
    <w:rsid w:val="008F344F"/>
    <w:rsid w:val="008F5B7A"/>
    <w:rsid w:val="008F6F29"/>
    <w:rsid w:val="00905C44"/>
    <w:rsid w:val="00914A59"/>
    <w:rsid w:val="00931F21"/>
    <w:rsid w:val="009364EE"/>
    <w:rsid w:val="00955DC6"/>
    <w:rsid w:val="00956935"/>
    <w:rsid w:val="009617DE"/>
    <w:rsid w:val="009744A0"/>
    <w:rsid w:val="0097653A"/>
    <w:rsid w:val="00981CCE"/>
    <w:rsid w:val="009A1D5C"/>
    <w:rsid w:val="009B10A7"/>
    <w:rsid w:val="009B1AA6"/>
    <w:rsid w:val="009C2703"/>
    <w:rsid w:val="009C4A65"/>
    <w:rsid w:val="009C718C"/>
    <w:rsid w:val="009D585C"/>
    <w:rsid w:val="009D7FBB"/>
    <w:rsid w:val="009E2D37"/>
    <w:rsid w:val="009E360F"/>
    <w:rsid w:val="009E3FE5"/>
    <w:rsid w:val="009F61AE"/>
    <w:rsid w:val="00A00465"/>
    <w:rsid w:val="00A13CEC"/>
    <w:rsid w:val="00A271BE"/>
    <w:rsid w:val="00A37086"/>
    <w:rsid w:val="00A43F5D"/>
    <w:rsid w:val="00A50882"/>
    <w:rsid w:val="00A64B54"/>
    <w:rsid w:val="00A67CA6"/>
    <w:rsid w:val="00A75A43"/>
    <w:rsid w:val="00A774DE"/>
    <w:rsid w:val="00A91B4E"/>
    <w:rsid w:val="00A91E7C"/>
    <w:rsid w:val="00A91F25"/>
    <w:rsid w:val="00A9444C"/>
    <w:rsid w:val="00AA1CAD"/>
    <w:rsid w:val="00AB0468"/>
    <w:rsid w:val="00AB33EB"/>
    <w:rsid w:val="00AB5732"/>
    <w:rsid w:val="00AC25DB"/>
    <w:rsid w:val="00AC3BA5"/>
    <w:rsid w:val="00AC60D9"/>
    <w:rsid w:val="00AD79EF"/>
    <w:rsid w:val="00AE01D7"/>
    <w:rsid w:val="00AF398A"/>
    <w:rsid w:val="00B43FF4"/>
    <w:rsid w:val="00B44A21"/>
    <w:rsid w:val="00B51CE3"/>
    <w:rsid w:val="00B54E66"/>
    <w:rsid w:val="00B61CF9"/>
    <w:rsid w:val="00B64976"/>
    <w:rsid w:val="00B667A3"/>
    <w:rsid w:val="00B875FB"/>
    <w:rsid w:val="00B92958"/>
    <w:rsid w:val="00BA5C79"/>
    <w:rsid w:val="00BB2075"/>
    <w:rsid w:val="00BC51FD"/>
    <w:rsid w:val="00BC625A"/>
    <w:rsid w:val="00BD075E"/>
    <w:rsid w:val="00BD302A"/>
    <w:rsid w:val="00BD7431"/>
    <w:rsid w:val="00BF0741"/>
    <w:rsid w:val="00BF59E5"/>
    <w:rsid w:val="00C002A7"/>
    <w:rsid w:val="00C07E4E"/>
    <w:rsid w:val="00C155D2"/>
    <w:rsid w:val="00C2289A"/>
    <w:rsid w:val="00C30862"/>
    <w:rsid w:val="00C342EB"/>
    <w:rsid w:val="00C4412C"/>
    <w:rsid w:val="00C44598"/>
    <w:rsid w:val="00C45B24"/>
    <w:rsid w:val="00C477A3"/>
    <w:rsid w:val="00C5306A"/>
    <w:rsid w:val="00C71107"/>
    <w:rsid w:val="00C866B4"/>
    <w:rsid w:val="00C913C5"/>
    <w:rsid w:val="00C92D74"/>
    <w:rsid w:val="00C93AA4"/>
    <w:rsid w:val="00CB0493"/>
    <w:rsid w:val="00CC326E"/>
    <w:rsid w:val="00CD2CA3"/>
    <w:rsid w:val="00CD741C"/>
    <w:rsid w:val="00CD746D"/>
    <w:rsid w:val="00CE63ED"/>
    <w:rsid w:val="00CF5BD3"/>
    <w:rsid w:val="00CF6CF4"/>
    <w:rsid w:val="00CF73AC"/>
    <w:rsid w:val="00CF7464"/>
    <w:rsid w:val="00D02F88"/>
    <w:rsid w:val="00D128CE"/>
    <w:rsid w:val="00D215CD"/>
    <w:rsid w:val="00D22AE9"/>
    <w:rsid w:val="00D31342"/>
    <w:rsid w:val="00D5244F"/>
    <w:rsid w:val="00D6443A"/>
    <w:rsid w:val="00D741CC"/>
    <w:rsid w:val="00D746FC"/>
    <w:rsid w:val="00D75D79"/>
    <w:rsid w:val="00D941A7"/>
    <w:rsid w:val="00DA2B09"/>
    <w:rsid w:val="00DA5809"/>
    <w:rsid w:val="00DB36FD"/>
    <w:rsid w:val="00DB4743"/>
    <w:rsid w:val="00DC2053"/>
    <w:rsid w:val="00DC2712"/>
    <w:rsid w:val="00DC4221"/>
    <w:rsid w:val="00DC5C35"/>
    <w:rsid w:val="00DD1D04"/>
    <w:rsid w:val="00DD5129"/>
    <w:rsid w:val="00DD7664"/>
    <w:rsid w:val="00DE7CED"/>
    <w:rsid w:val="00DF07BF"/>
    <w:rsid w:val="00E003F5"/>
    <w:rsid w:val="00E010EF"/>
    <w:rsid w:val="00E05485"/>
    <w:rsid w:val="00E1018E"/>
    <w:rsid w:val="00E14E1B"/>
    <w:rsid w:val="00E26695"/>
    <w:rsid w:val="00E4081E"/>
    <w:rsid w:val="00E436FB"/>
    <w:rsid w:val="00E55A25"/>
    <w:rsid w:val="00E70F92"/>
    <w:rsid w:val="00E737F3"/>
    <w:rsid w:val="00E82D66"/>
    <w:rsid w:val="00E82E67"/>
    <w:rsid w:val="00E845F2"/>
    <w:rsid w:val="00E87F3D"/>
    <w:rsid w:val="00E91D09"/>
    <w:rsid w:val="00E93376"/>
    <w:rsid w:val="00EA605A"/>
    <w:rsid w:val="00EB4587"/>
    <w:rsid w:val="00EC2337"/>
    <w:rsid w:val="00ED1EFD"/>
    <w:rsid w:val="00ED2DB2"/>
    <w:rsid w:val="00EE0AE2"/>
    <w:rsid w:val="00EF017C"/>
    <w:rsid w:val="00EF78BC"/>
    <w:rsid w:val="00EF7BBB"/>
    <w:rsid w:val="00F02C9D"/>
    <w:rsid w:val="00F1609A"/>
    <w:rsid w:val="00F2100D"/>
    <w:rsid w:val="00F2368C"/>
    <w:rsid w:val="00F24711"/>
    <w:rsid w:val="00F2775A"/>
    <w:rsid w:val="00F36A78"/>
    <w:rsid w:val="00F47E3B"/>
    <w:rsid w:val="00F62034"/>
    <w:rsid w:val="00F72EBD"/>
    <w:rsid w:val="00F9103D"/>
    <w:rsid w:val="00F97FEE"/>
    <w:rsid w:val="00FB1D87"/>
    <w:rsid w:val="00FB1E9F"/>
    <w:rsid w:val="00FB3663"/>
    <w:rsid w:val="00FB55A3"/>
    <w:rsid w:val="00FC3094"/>
    <w:rsid w:val="00FC735A"/>
    <w:rsid w:val="00FC7650"/>
    <w:rsid w:val="00FE0ABF"/>
    <w:rsid w:val="00FF0B5A"/>
    <w:rsid w:val="00FF0D7F"/>
    <w:rsid w:val="00FF1AA7"/>
    <w:rsid w:val="00FF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D5244F"/>
    <w:rPr>
      <w:rFonts w:ascii="Tahoma" w:hAnsi="Tahoma" w:cs="Tahoma"/>
      <w:sz w:val="16"/>
      <w:szCs w:val="16"/>
    </w:rPr>
  </w:style>
  <w:style w:type="character" w:customStyle="1" w:styleId="BalloonTextChar">
    <w:name w:val="Balloon Text Char"/>
    <w:basedOn w:val="DefaultParagraphFont"/>
    <w:link w:val="BalloonText"/>
    <w:uiPriority w:val="99"/>
    <w:locked/>
    <w:rsid w:val="00D5244F"/>
    <w:rPr>
      <w:rFonts w:ascii="Tahoma" w:hAnsi="Tahoma" w:cs="Tahoma"/>
      <w:sz w:val="16"/>
      <w:szCs w:val="16"/>
    </w:rPr>
  </w:style>
  <w:style w:type="character" w:styleId="PlaceholderText">
    <w:name w:val="Placeholder Text"/>
    <w:basedOn w:val="DefaultParagraphFont"/>
    <w:uiPriority w:val="99"/>
    <w:semiHidden/>
    <w:rsid w:val="00D5244F"/>
    <w:rPr>
      <w:rFonts w:cs="Times New Roman"/>
      <w:color w:val="808080"/>
    </w:rPr>
  </w:style>
  <w:style w:type="paragraph" w:styleId="ListParagraph">
    <w:name w:val="List Paragraph"/>
    <w:basedOn w:val="Normal"/>
    <w:uiPriority w:val="34"/>
    <w:qFormat/>
    <w:rsid w:val="00883114"/>
    <w:pPr>
      <w:ind w:left="720"/>
      <w:contextualSpacing/>
    </w:pPr>
  </w:style>
  <w:style w:type="paragraph" w:styleId="FootnoteText">
    <w:name w:val="footnote text"/>
    <w:basedOn w:val="Normal"/>
    <w:link w:val="FootnoteTextChar"/>
    <w:uiPriority w:val="99"/>
    <w:rsid w:val="008D0ADA"/>
    <w:rPr>
      <w:sz w:val="20"/>
      <w:szCs w:val="20"/>
    </w:rPr>
  </w:style>
  <w:style w:type="character" w:customStyle="1" w:styleId="FootnoteTextChar">
    <w:name w:val="Footnote Text Char"/>
    <w:basedOn w:val="DefaultParagraphFont"/>
    <w:link w:val="FootnoteText"/>
    <w:uiPriority w:val="99"/>
    <w:locked/>
    <w:rsid w:val="008D0ADA"/>
    <w:rPr>
      <w:rFonts w:cs="Times New Roman"/>
    </w:rPr>
  </w:style>
  <w:style w:type="character" w:styleId="FootnoteReference">
    <w:name w:val="footnote reference"/>
    <w:basedOn w:val="DefaultParagraphFont"/>
    <w:uiPriority w:val="99"/>
    <w:rsid w:val="008D0ADA"/>
    <w:rPr>
      <w:rFonts w:cs="Times New Roman"/>
      <w:vertAlign w:val="superscript"/>
    </w:rPr>
  </w:style>
  <w:style w:type="character" w:customStyle="1" w:styleId="apple-style-span">
    <w:name w:val="apple-style-span"/>
    <w:basedOn w:val="DefaultParagraphFont"/>
    <w:rsid w:val="0089189C"/>
    <w:rPr>
      <w:rFonts w:cs="Times New Roman"/>
    </w:rPr>
  </w:style>
  <w:style w:type="character" w:customStyle="1" w:styleId="apple-converted-space">
    <w:name w:val="apple-converted-space"/>
    <w:basedOn w:val="DefaultParagraphFont"/>
    <w:rsid w:val="0089189C"/>
    <w:rPr>
      <w:rFonts w:cs="Times New Roman"/>
    </w:rPr>
  </w:style>
  <w:style w:type="character" w:styleId="Hyperlink">
    <w:name w:val="Hyperlink"/>
    <w:basedOn w:val="DefaultParagraphFont"/>
    <w:uiPriority w:val="99"/>
    <w:unhideWhenUsed/>
    <w:rsid w:val="0089189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chronicle.com/article/Median-Earnings-by-Major-and/127604/" TargetMode="External"/><Relationship Id="rId1" Type="http://schemas.openxmlformats.org/officeDocument/2006/relationships/hyperlink" Target="http://www.bls.gov/opub/ted/2008/jul/wk3/art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4858C1-EC0E-4BBB-9496-F34DF24F9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7</Pages>
  <Words>1767</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Windows User</cp:lastModifiedBy>
  <cp:revision>44</cp:revision>
  <cp:lastPrinted>2011-09-11T03:11:00Z</cp:lastPrinted>
  <dcterms:created xsi:type="dcterms:W3CDTF">2012-06-15T18:19:00Z</dcterms:created>
  <dcterms:modified xsi:type="dcterms:W3CDTF">2015-10-13T19:37:00Z</dcterms:modified>
</cp:coreProperties>
</file>