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B7A" w:rsidRDefault="008F5B7A" w:rsidP="00556826">
      <w:pPr>
        <w:jc w:val="both"/>
      </w:pPr>
      <w:r>
        <w:t>David Youngberg</w:t>
      </w:r>
    </w:p>
    <w:p w:rsidR="00EF422F" w:rsidRDefault="00EF422F" w:rsidP="00EF422F">
      <w:pPr>
        <w:jc w:val="both"/>
      </w:pPr>
      <w:r>
        <w:t>EC</w:t>
      </w:r>
      <w:r w:rsidR="00E06977">
        <w:t xml:space="preserve">ON </w:t>
      </w:r>
      <w:r>
        <w:t>201—Montgomery College</w:t>
      </w:r>
    </w:p>
    <w:p w:rsidR="00AC5FAA" w:rsidRDefault="00AC5FAA" w:rsidP="00EF422F">
      <w:pPr>
        <w:jc w:val="both"/>
      </w:pPr>
    </w:p>
    <w:p w:rsidR="008F5B7A" w:rsidRPr="00E26695" w:rsidRDefault="008F5B7A" w:rsidP="00BF0741">
      <w:pPr>
        <w:jc w:val="center"/>
        <w:rPr>
          <w:b/>
          <w:smallCaps/>
          <w:sz w:val="32"/>
          <w:szCs w:val="32"/>
        </w:rPr>
      </w:pPr>
      <w:r>
        <w:rPr>
          <w:b/>
          <w:smallCaps/>
          <w:sz w:val="32"/>
          <w:szCs w:val="32"/>
        </w:rPr>
        <w:t xml:space="preserve">Lecture </w:t>
      </w:r>
      <w:r w:rsidR="00C83560">
        <w:rPr>
          <w:b/>
          <w:smallCaps/>
          <w:sz w:val="32"/>
          <w:szCs w:val="32"/>
        </w:rPr>
        <w:t>0</w:t>
      </w:r>
      <w:bookmarkStart w:id="0" w:name="_GoBack"/>
      <w:bookmarkEnd w:id="0"/>
      <w:r w:rsidR="00C91017">
        <w:rPr>
          <w:b/>
          <w:smallCaps/>
          <w:sz w:val="32"/>
          <w:szCs w:val="32"/>
        </w:rPr>
        <w:t>3</w:t>
      </w:r>
      <w:r>
        <w:rPr>
          <w:b/>
          <w:smallCaps/>
          <w:sz w:val="32"/>
          <w:szCs w:val="32"/>
        </w:rPr>
        <w:t xml:space="preserve">: </w:t>
      </w:r>
      <w:r w:rsidR="00460831">
        <w:rPr>
          <w:b/>
          <w:smallCaps/>
          <w:sz w:val="32"/>
          <w:szCs w:val="32"/>
        </w:rPr>
        <w:t>GDP</w:t>
      </w:r>
    </w:p>
    <w:p w:rsidR="008F5B7A" w:rsidRDefault="008F5B7A" w:rsidP="00E26695">
      <w:pPr>
        <w:jc w:val="center"/>
      </w:pPr>
    </w:p>
    <w:p w:rsidR="00460831" w:rsidRDefault="00F66BB3" w:rsidP="00460831">
      <w:pPr>
        <w:numPr>
          <w:ilvl w:val="0"/>
          <w:numId w:val="4"/>
        </w:numPr>
        <w:jc w:val="both"/>
        <w:rPr>
          <w:sz w:val="28"/>
          <w:szCs w:val="28"/>
        </w:rPr>
      </w:pPr>
      <w:r>
        <w:rPr>
          <w:sz w:val="28"/>
          <w:szCs w:val="28"/>
        </w:rPr>
        <w:t>Definition of GDP</w:t>
      </w:r>
    </w:p>
    <w:p w:rsidR="00AE01D7" w:rsidRPr="00460831" w:rsidRDefault="00460831" w:rsidP="00460831">
      <w:pPr>
        <w:numPr>
          <w:ilvl w:val="1"/>
          <w:numId w:val="4"/>
        </w:numPr>
        <w:jc w:val="both"/>
        <w:rPr>
          <w:sz w:val="28"/>
          <w:szCs w:val="28"/>
        </w:rPr>
      </w:pPr>
      <w:r w:rsidRPr="00460831">
        <w:rPr>
          <w:i/>
          <w:sz w:val="28"/>
          <w:szCs w:val="28"/>
        </w:rPr>
        <w:t>Gross Domestic Product</w:t>
      </w:r>
      <w:r w:rsidRPr="00460831">
        <w:rPr>
          <w:sz w:val="28"/>
          <w:szCs w:val="28"/>
        </w:rPr>
        <w:t xml:space="preserve"> (GDP) is the total (gross) market value of all final goods and services produced </w:t>
      </w:r>
      <w:r w:rsidR="0041650B">
        <w:rPr>
          <w:sz w:val="28"/>
          <w:szCs w:val="28"/>
        </w:rPr>
        <w:t>within a country’s borders</w:t>
      </w:r>
      <w:r w:rsidRPr="00460831">
        <w:rPr>
          <w:sz w:val="28"/>
          <w:szCs w:val="28"/>
        </w:rPr>
        <w:t xml:space="preserve"> in a year.</w:t>
      </w:r>
    </w:p>
    <w:p w:rsidR="00460831" w:rsidRDefault="00460831" w:rsidP="00460831">
      <w:pPr>
        <w:numPr>
          <w:ilvl w:val="2"/>
          <w:numId w:val="4"/>
        </w:numPr>
        <w:jc w:val="both"/>
        <w:rPr>
          <w:sz w:val="28"/>
          <w:szCs w:val="28"/>
        </w:rPr>
      </w:pPr>
      <w:r>
        <w:rPr>
          <w:sz w:val="28"/>
          <w:szCs w:val="28"/>
        </w:rPr>
        <w:t>This is useful in estimating the size of a country’s economy and, by comparing it to the previous year’s GDP, if and how much the economy is growing.</w:t>
      </w:r>
    </w:p>
    <w:p w:rsidR="00460831" w:rsidRDefault="00460831" w:rsidP="00460831">
      <w:pPr>
        <w:numPr>
          <w:ilvl w:val="1"/>
          <w:numId w:val="4"/>
        </w:numPr>
        <w:jc w:val="both"/>
        <w:rPr>
          <w:sz w:val="28"/>
          <w:szCs w:val="28"/>
        </w:rPr>
      </w:pPr>
      <w:r>
        <w:rPr>
          <w:i/>
          <w:sz w:val="28"/>
          <w:szCs w:val="28"/>
        </w:rPr>
        <w:t>GDP per capita</w:t>
      </w:r>
      <w:r>
        <w:rPr>
          <w:sz w:val="28"/>
          <w:szCs w:val="28"/>
        </w:rPr>
        <w:t xml:space="preserve"> is GDP divided by the number of people in the economy (“per capita” is Latin for “for each head”)</w:t>
      </w:r>
    </w:p>
    <w:p w:rsidR="00460831" w:rsidRDefault="00460831" w:rsidP="00460831">
      <w:pPr>
        <w:numPr>
          <w:ilvl w:val="2"/>
          <w:numId w:val="4"/>
        </w:numPr>
        <w:jc w:val="both"/>
        <w:rPr>
          <w:sz w:val="28"/>
          <w:szCs w:val="28"/>
        </w:rPr>
      </w:pPr>
      <w:r>
        <w:rPr>
          <w:sz w:val="28"/>
          <w:szCs w:val="28"/>
        </w:rPr>
        <w:t xml:space="preserve">This is useful to determine how wealthy an </w:t>
      </w:r>
      <w:r w:rsidR="006E1192">
        <w:rPr>
          <w:sz w:val="28"/>
          <w:szCs w:val="28"/>
        </w:rPr>
        <w:t>average person is in a country, or the average income.</w:t>
      </w:r>
    </w:p>
    <w:p w:rsidR="00460831" w:rsidRDefault="00460831" w:rsidP="00460831">
      <w:pPr>
        <w:numPr>
          <w:ilvl w:val="2"/>
          <w:numId w:val="4"/>
        </w:numPr>
        <w:jc w:val="both"/>
        <w:rPr>
          <w:sz w:val="28"/>
          <w:szCs w:val="28"/>
        </w:rPr>
      </w:pPr>
      <w:r>
        <w:rPr>
          <w:sz w:val="28"/>
          <w:szCs w:val="28"/>
        </w:rPr>
        <w:t>For example, the U.S.’s GDP per capita is about $50,000 while Mexico is about $16,000;</w:t>
      </w:r>
      <w:r>
        <w:rPr>
          <w:rStyle w:val="FootnoteReference"/>
          <w:sz w:val="28"/>
          <w:szCs w:val="28"/>
        </w:rPr>
        <w:footnoteReference w:id="1"/>
      </w:r>
      <w:r>
        <w:rPr>
          <w:sz w:val="28"/>
          <w:szCs w:val="28"/>
        </w:rPr>
        <w:t xml:space="preserve"> this gives a good idea why so many people in Mexico wish to come to the U.S.</w:t>
      </w:r>
    </w:p>
    <w:p w:rsidR="00C91017" w:rsidRDefault="00C91017" w:rsidP="00C91017">
      <w:pPr>
        <w:numPr>
          <w:ilvl w:val="1"/>
          <w:numId w:val="4"/>
        </w:numPr>
        <w:jc w:val="both"/>
        <w:rPr>
          <w:sz w:val="28"/>
          <w:szCs w:val="28"/>
        </w:rPr>
      </w:pPr>
      <w:r>
        <w:rPr>
          <w:sz w:val="28"/>
          <w:szCs w:val="28"/>
        </w:rPr>
        <w:t>So what are the wealthiest countries?</w:t>
      </w:r>
    </w:p>
    <w:p w:rsidR="00C83560" w:rsidRDefault="00C83560" w:rsidP="00F66BB3">
      <w:pPr>
        <w:numPr>
          <w:ilvl w:val="0"/>
          <w:numId w:val="4"/>
        </w:numPr>
        <w:jc w:val="both"/>
        <w:rPr>
          <w:sz w:val="28"/>
          <w:szCs w:val="28"/>
        </w:rPr>
      </w:pPr>
      <w:r>
        <w:rPr>
          <w:sz w:val="28"/>
          <w:szCs w:val="28"/>
        </w:rPr>
        <w:t>A manufacturing game</w:t>
      </w:r>
    </w:p>
    <w:p w:rsidR="006E1192" w:rsidRDefault="00F66BB3" w:rsidP="00F66BB3">
      <w:pPr>
        <w:numPr>
          <w:ilvl w:val="0"/>
          <w:numId w:val="4"/>
        </w:numPr>
        <w:jc w:val="both"/>
        <w:rPr>
          <w:sz w:val="28"/>
          <w:szCs w:val="28"/>
        </w:rPr>
      </w:pPr>
      <w:r>
        <w:rPr>
          <w:sz w:val="28"/>
          <w:szCs w:val="28"/>
        </w:rPr>
        <w:t>GDP dissected</w:t>
      </w:r>
    </w:p>
    <w:p w:rsidR="007B1BD4" w:rsidRDefault="007B1BD4" w:rsidP="001619DC">
      <w:pPr>
        <w:numPr>
          <w:ilvl w:val="1"/>
          <w:numId w:val="4"/>
        </w:numPr>
        <w:jc w:val="both"/>
        <w:rPr>
          <w:sz w:val="28"/>
          <w:szCs w:val="28"/>
        </w:rPr>
      </w:pPr>
      <w:r>
        <w:rPr>
          <w:sz w:val="28"/>
          <w:szCs w:val="28"/>
        </w:rPr>
        <w:t xml:space="preserve">GDP focuses on </w:t>
      </w:r>
      <w:r>
        <w:rPr>
          <w:i/>
          <w:sz w:val="28"/>
          <w:szCs w:val="28"/>
        </w:rPr>
        <w:t>goods and services</w:t>
      </w:r>
      <w:r>
        <w:rPr>
          <w:sz w:val="28"/>
          <w:szCs w:val="28"/>
        </w:rPr>
        <w:t>: objects people buy and tasks people perform for others (like going to the doctor). It does</w:t>
      </w:r>
      <w:r w:rsidR="00992DDF">
        <w:rPr>
          <w:sz w:val="28"/>
          <w:szCs w:val="28"/>
        </w:rPr>
        <w:t xml:space="preserve"> not include charitable giving and </w:t>
      </w:r>
      <w:r>
        <w:rPr>
          <w:sz w:val="28"/>
          <w:szCs w:val="28"/>
        </w:rPr>
        <w:t>favors done for others</w:t>
      </w:r>
      <w:r w:rsidR="008C6150">
        <w:rPr>
          <w:sz w:val="28"/>
          <w:szCs w:val="28"/>
        </w:rPr>
        <w:t>.</w:t>
      </w:r>
    </w:p>
    <w:p w:rsidR="001619DC" w:rsidRDefault="008B092A" w:rsidP="001619DC">
      <w:pPr>
        <w:numPr>
          <w:ilvl w:val="1"/>
          <w:numId w:val="4"/>
        </w:numPr>
        <w:jc w:val="both"/>
        <w:rPr>
          <w:sz w:val="28"/>
          <w:szCs w:val="28"/>
        </w:rPr>
      </w:pPr>
      <w:r>
        <w:rPr>
          <w:sz w:val="28"/>
          <w:szCs w:val="28"/>
        </w:rPr>
        <w:t xml:space="preserve">GDP adds together the </w:t>
      </w:r>
      <w:r>
        <w:rPr>
          <w:i/>
          <w:sz w:val="28"/>
          <w:szCs w:val="28"/>
        </w:rPr>
        <w:t>market value</w:t>
      </w:r>
      <w:r>
        <w:rPr>
          <w:sz w:val="28"/>
          <w:szCs w:val="28"/>
        </w:rPr>
        <w:t xml:space="preserve"> of all goods</w:t>
      </w:r>
      <w:r w:rsidR="001619DC">
        <w:rPr>
          <w:sz w:val="28"/>
          <w:szCs w:val="28"/>
        </w:rPr>
        <w:t xml:space="preserve"> and services</w:t>
      </w:r>
      <w:r>
        <w:rPr>
          <w:sz w:val="28"/>
          <w:szCs w:val="28"/>
        </w:rPr>
        <w:t>, or al</w:t>
      </w:r>
      <w:r w:rsidR="001619DC">
        <w:rPr>
          <w:sz w:val="28"/>
          <w:szCs w:val="28"/>
        </w:rPr>
        <w:t>l the prices of all goods and services sold.</w:t>
      </w:r>
    </w:p>
    <w:p w:rsidR="007B1BD4" w:rsidRDefault="007B1BD4" w:rsidP="007B1BD4">
      <w:pPr>
        <w:numPr>
          <w:ilvl w:val="2"/>
          <w:numId w:val="4"/>
        </w:numPr>
        <w:jc w:val="both"/>
        <w:rPr>
          <w:sz w:val="28"/>
          <w:szCs w:val="28"/>
        </w:rPr>
      </w:pPr>
      <w:r>
        <w:rPr>
          <w:sz w:val="28"/>
          <w:szCs w:val="28"/>
        </w:rPr>
        <w:t>This allows us to capture the value of the good, including its component parts. The wheat used to make $3 worth of bread cannot be worth more than $3…unless the baker is a very poor businessperson. But they won’t be around for very long.</w:t>
      </w:r>
    </w:p>
    <w:p w:rsidR="009855E0" w:rsidRDefault="001619DC" w:rsidP="001619DC">
      <w:pPr>
        <w:numPr>
          <w:ilvl w:val="1"/>
          <w:numId w:val="4"/>
        </w:numPr>
        <w:jc w:val="both"/>
        <w:rPr>
          <w:sz w:val="28"/>
          <w:szCs w:val="28"/>
        </w:rPr>
      </w:pPr>
      <w:r>
        <w:rPr>
          <w:sz w:val="28"/>
          <w:szCs w:val="28"/>
        </w:rPr>
        <w:t xml:space="preserve">GDP only considers </w:t>
      </w:r>
      <w:r>
        <w:rPr>
          <w:i/>
          <w:sz w:val="28"/>
          <w:szCs w:val="28"/>
        </w:rPr>
        <w:t>final</w:t>
      </w:r>
      <w:r>
        <w:rPr>
          <w:sz w:val="28"/>
          <w:szCs w:val="28"/>
        </w:rPr>
        <w:t xml:space="preserve"> goods or service, or items that are not usually transformed into other items. Microchips aren’t counted but computers are. If microchips were counted, its value would be counted twice (once for leaving the microchip factory, and once as part of the computer).</w:t>
      </w:r>
      <w:r w:rsidR="002D361C">
        <w:rPr>
          <w:sz w:val="28"/>
          <w:szCs w:val="28"/>
        </w:rPr>
        <w:t xml:space="preserve"> </w:t>
      </w:r>
    </w:p>
    <w:p w:rsidR="001619DC" w:rsidRDefault="002D361C" w:rsidP="009855E0">
      <w:pPr>
        <w:numPr>
          <w:ilvl w:val="2"/>
          <w:numId w:val="4"/>
        </w:numPr>
        <w:jc w:val="both"/>
        <w:rPr>
          <w:sz w:val="28"/>
          <w:szCs w:val="28"/>
        </w:rPr>
      </w:pPr>
      <w:r>
        <w:rPr>
          <w:sz w:val="28"/>
          <w:szCs w:val="28"/>
        </w:rPr>
        <w:lastRenderedPageBreak/>
        <w:t xml:space="preserve">Goods like microchips are considered </w:t>
      </w:r>
      <w:r>
        <w:rPr>
          <w:i/>
          <w:sz w:val="28"/>
          <w:szCs w:val="28"/>
        </w:rPr>
        <w:t>intermediary goods</w:t>
      </w:r>
      <w:r>
        <w:rPr>
          <w:sz w:val="28"/>
          <w:szCs w:val="28"/>
        </w:rPr>
        <w:t xml:space="preserve"> (as opposed to final goods).</w:t>
      </w:r>
    </w:p>
    <w:p w:rsidR="007B1BD4" w:rsidRDefault="007B1BD4" w:rsidP="007B1BD4">
      <w:pPr>
        <w:numPr>
          <w:ilvl w:val="1"/>
          <w:numId w:val="4"/>
        </w:numPr>
        <w:jc w:val="both"/>
        <w:rPr>
          <w:sz w:val="28"/>
          <w:szCs w:val="28"/>
        </w:rPr>
      </w:pPr>
      <w:r>
        <w:rPr>
          <w:sz w:val="28"/>
          <w:szCs w:val="28"/>
        </w:rPr>
        <w:t>GDP only considers</w:t>
      </w:r>
      <w:r w:rsidR="005E25F0">
        <w:rPr>
          <w:sz w:val="28"/>
          <w:szCs w:val="28"/>
        </w:rPr>
        <w:t xml:space="preserve"> when the good or service is</w:t>
      </w:r>
      <w:r>
        <w:rPr>
          <w:sz w:val="28"/>
          <w:szCs w:val="28"/>
        </w:rPr>
        <w:t xml:space="preserve"> </w:t>
      </w:r>
      <w:r>
        <w:rPr>
          <w:i/>
          <w:sz w:val="28"/>
          <w:szCs w:val="28"/>
        </w:rPr>
        <w:t>produc</w:t>
      </w:r>
      <w:r w:rsidR="005E25F0">
        <w:rPr>
          <w:i/>
          <w:sz w:val="28"/>
          <w:szCs w:val="28"/>
        </w:rPr>
        <w:t>ed</w:t>
      </w:r>
      <w:r w:rsidR="005E25F0">
        <w:rPr>
          <w:sz w:val="28"/>
          <w:szCs w:val="28"/>
        </w:rPr>
        <w:t xml:space="preserve">. Objects sold in the secondary market (e.g. a used car, an old house, the </w:t>
      </w:r>
      <w:r w:rsidR="00C83560">
        <w:rPr>
          <w:sz w:val="28"/>
          <w:szCs w:val="28"/>
        </w:rPr>
        <w:t>Pokémon</w:t>
      </w:r>
      <w:r w:rsidR="005E25F0">
        <w:rPr>
          <w:sz w:val="28"/>
          <w:szCs w:val="28"/>
        </w:rPr>
        <w:t xml:space="preserve"> cards you found in your closet) are not included in GDP. Claims to a financial asset, such as a stock or a bond, are similarly not included. One person sells their share of Company A to another person; the amount and value of Company A’s assets didn’t change.</w:t>
      </w:r>
    </w:p>
    <w:p w:rsidR="005E25F0" w:rsidRDefault="008C6150" w:rsidP="007B1BD4">
      <w:pPr>
        <w:numPr>
          <w:ilvl w:val="1"/>
          <w:numId w:val="4"/>
        </w:numPr>
        <w:jc w:val="both"/>
        <w:rPr>
          <w:sz w:val="28"/>
          <w:szCs w:val="28"/>
        </w:rPr>
      </w:pPr>
      <w:r>
        <w:rPr>
          <w:sz w:val="28"/>
          <w:szCs w:val="28"/>
        </w:rPr>
        <w:t xml:space="preserve">GDP is </w:t>
      </w:r>
      <w:r>
        <w:rPr>
          <w:i/>
          <w:sz w:val="28"/>
          <w:szCs w:val="28"/>
        </w:rPr>
        <w:t xml:space="preserve">confined to a country </w:t>
      </w:r>
      <w:r>
        <w:rPr>
          <w:sz w:val="28"/>
          <w:szCs w:val="28"/>
        </w:rPr>
        <w:t xml:space="preserve">and includes the economic activity within that country’s borders. If an immigrant works temporarily in the United States, their work increases the U.S.’s GDP. If an American travels to another country to work, their work </w:t>
      </w:r>
      <w:r>
        <w:rPr>
          <w:i/>
          <w:sz w:val="28"/>
          <w:szCs w:val="28"/>
        </w:rPr>
        <w:t>does not</w:t>
      </w:r>
      <w:r>
        <w:rPr>
          <w:sz w:val="28"/>
          <w:szCs w:val="28"/>
        </w:rPr>
        <w:t xml:space="preserve"> increase the U.S.’s GDP.</w:t>
      </w:r>
    </w:p>
    <w:p w:rsidR="008C6150" w:rsidRDefault="008C6150" w:rsidP="008C6150">
      <w:pPr>
        <w:numPr>
          <w:ilvl w:val="2"/>
          <w:numId w:val="4"/>
        </w:numPr>
        <w:jc w:val="both"/>
        <w:rPr>
          <w:sz w:val="28"/>
          <w:szCs w:val="28"/>
        </w:rPr>
      </w:pPr>
      <w:r>
        <w:rPr>
          <w:i/>
          <w:sz w:val="28"/>
          <w:szCs w:val="28"/>
        </w:rPr>
        <w:t>Gross National Product</w:t>
      </w:r>
      <w:r>
        <w:rPr>
          <w:sz w:val="28"/>
          <w:szCs w:val="28"/>
        </w:rPr>
        <w:t xml:space="preserve"> (GNP) follows production based on permanent residents rather than a country’s borders. Most of the time, GNP and GDP are very similar but GDP has evolved to be the more common measurement.</w:t>
      </w:r>
    </w:p>
    <w:p w:rsidR="008C6150" w:rsidRDefault="008C6150" w:rsidP="008C6150">
      <w:pPr>
        <w:numPr>
          <w:ilvl w:val="1"/>
          <w:numId w:val="4"/>
        </w:numPr>
        <w:jc w:val="both"/>
        <w:rPr>
          <w:sz w:val="28"/>
          <w:szCs w:val="28"/>
        </w:rPr>
      </w:pPr>
      <w:r>
        <w:rPr>
          <w:sz w:val="28"/>
          <w:szCs w:val="28"/>
        </w:rPr>
        <w:t xml:space="preserve">GDP is also </w:t>
      </w:r>
      <w:r>
        <w:rPr>
          <w:i/>
          <w:sz w:val="28"/>
          <w:szCs w:val="28"/>
        </w:rPr>
        <w:t>confined to a year</w:t>
      </w:r>
      <w:r>
        <w:rPr>
          <w:sz w:val="28"/>
          <w:szCs w:val="28"/>
        </w:rPr>
        <w:t xml:space="preserve">, like an annual salary. The Bureau of </w:t>
      </w:r>
      <w:r w:rsidR="002D361C">
        <w:rPr>
          <w:sz w:val="28"/>
          <w:szCs w:val="28"/>
        </w:rPr>
        <w:t>Economic Analysis</w:t>
      </w:r>
      <w:r>
        <w:rPr>
          <w:sz w:val="28"/>
          <w:szCs w:val="28"/>
        </w:rPr>
        <w:t xml:space="preserve"> also calculates it on a per-quarter basis but the yearly GDP is the most common measure.</w:t>
      </w:r>
    </w:p>
    <w:p w:rsidR="008C6150" w:rsidRDefault="008C6150" w:rsidP="008C6150">
      <w:pPr>
        <w:numPr>
          <w:ilvl w:val="2"/>
          <w:numId w:val="4"/>
        </w:numPr>
        <w:jc w:val="both"/>
        <w:rPr>
          <w:sz w:val="28"/>
          <w:szCs w:val="28"/>
        </w:rPr>
      </w:pPr>
      <w:r>
        <w:rPr>
          <w:sz w:val="28"/>
          <w:szCs w:val="28"/>
        </w:rPr>
        <w:t>One of the nice things about GDP on a yearly basis rather than a quarter is that we get a big picture for the whole year. Quarterly GDP tends to be high in the winter and summer and tends to be lower in the fall and spring.</w:t>
      </w:r>
    </w:p>
    <w:p w:rsidR="008C6150" w:rsidRDefault="00672077" w:rsidP="00672077">
      <w:pPr>
        <w:numPr>
          <w:ilvl w:val="2"/>
          <w:numId w:val="4"/>
        </w:numPr>
        <w:jc w:val="both"/>
        <w:rPr>
          <w:sz w:val="28"/>
          <w:szCs w:val="28"/>
        </w:rPr>
      </w:pPr>
      <w:r>
        <w:rPr>
          <w:sz w:val="28"/>
          <w:szCs w:val="28"/>
        </w:rPr>
        <w:t>This, in turn, makes it easy to calculate growth rates:</w:t>
      </w:r>
    </w:p>
    <w:p w:rsidR="00672077" w:rsidRDefault="00672077" w:rsidP="00672077">
      <w:pPr>
        <w:ind w:left="2160"/>
        <w:jc w:val="both"/>
        <w:rPr>
          <w:sz w:val="28"/>
          <w:szCs w:val="28"/>
        </w:rPr>
      </w:pPr>
    </w:p>
    <w:p w:rsidR="00672077" w:rsidRDefault="00672077" w:rsidP="00672077">
      <w:pPr>
        <w:ind w:left="2160"/>
        <w:jc w:val="both"/>
        <w:rPr>
          <w:sz w:val="28"/>
          <w:szCs w:val="28"/>
        </w:rPr>
      </w:pPr>
      <m:oMathPara>
        <m:oMath>
          <m:r>
            <w:rPr>
              <w:rFonts w:ascii="Cambria Math" w:hAnsi="Cambria Math"/>
              <w:sz w:val="28"/>
              <w:szCs w:val="28"/>
            </w:rPr>
            <m:t xml:space="preserve">Growth rate </m:t>
          </m:r>
          <m:d>
            <m:dPr>
              <m:ctrlPr>
                <w:rPr>
                  <w:rFonts w:ascii="Cambria Math" w:hAnsi="Cambria Math"/>
                  <w:i/>
                  <w:sz w:val="28"/>
                  <w:szCs w:val="28"/>
                </w:rPr>
              </m:ctrlPr>
            </m:dPr>
            <m:e>
              <m:r>
                <w:rPr>
                  <w:rFonts w:ascii="Cambria Math" w:hAnsi="Cambria Math"/>
                  <w:sz w:val="28"/>
                  <w:szCs w:val="28"/>
                </w:rPr>
                <m:t>%</m:t>
              </m:r>
            </m:e>
          </m:d>
          <m:r>
            <w:rPr>
              <w:rFonts w:ascii="Cambria Math" w:hAnsi="Cambria Math"/>
              <w:sz w:val="28"/>
              <w:szCs w:val="28"/>
            </w:rPr>
            <m:t xml:space="preserve">= </m:t>
          </m:r>
          <m:d>
            <m:dPr>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now</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before</m:t>
                      </m:r>
                    </m:sub>
                  </m:sSub>
                </m:num>
                <m:den>
                  <m:sSub>
                    <m:sSubPr>
                      <m:ctrlPr>
                        <w:rPr>
                          <w:rFonts w:ascii="Cambria Math" w:hAnsi="Cambria Math"/>
                          <w:i/>
                          <w:sz w:val="28"/>
                          <w:szCs w:val="28"/>
                        </w:rPr>
                      </m:ctrlPr>
                    </m:sSubPr>
                    <m:e>
                      <m:r>
                        <w:rPr>
                          <w:rFonts w:ascii="Cambria Math" w:hAnsi="Cambria Math"/>
                          <w:sz w:val="28"/>
                          <w:szCs w:val="28"/>
                        </w:rPr>
                        <m:t>GDP</m:t>
                      </m:r>
                    </m:e>
                    <m:sub>
                      <m:r>
                        <w:rPr>
                          <w:rFonts w:ascii="Cambria Math" w:hAnsi="Cambria Math"/>
                          <w:sz w:val="28"/>
                          <w:szCs w:val="28"/>
                        </w:rPr>
                        <m:t>before</m:t>
                      </m:r>
                    </m:sub>
                  </m:sSub>
                </m:den>
              </m:f>
            </m:e>
          </m:d>
          <m:r>
            <w:rPr>
              <w:rFonts w:ascii="Cambria Math" w:hAnsi="Cambria Math"/>
              <w:sz w:val="28"/>
              <w:szCs w:val="28"/>
            </w:rPr>
            <m:t>(100)</m:t>
          </m:r>
        </m:oMath>
      </m:oMathPara>
    </w:p>
    <w:p w:rsidR="00672077" w:rsidRDefault="00672077" w:rsidP="00672077">
      <w:pPr>
        <w:ind w:left="2160"/>
        <w:jc w:val="both"/>
        <w:rPr>
          <w:sz w:val="28"/>
          <w:szCs w:val="28"/>
        </w:rPr>
      </w:pPr>
    </w:p>
    <w:p w:rsidR="00672077" w:rsidRDefault="00672077" w:rsidP="00672077">
      <w:pPr>
        <w:ind w:left="2160"/>
        <w:jc w:val="both"/>
        <w:rPr>
          <w:sz w:val="28"/>
          <w:szCs w:val="28"/>
        </w:rPr>
      </w:pPr>
      <w:r>
        <w:rPr>
          <w:sz w:val="28"/>
          <w:szCs w:val="28"/>
        </w:rPr>
        <w:t>For example, if GDP was $13.67 trillion in 2012 and 13.44 in 2011</w:t>
      </w:r>
      <w:r>
        <w:rPr>
          <w:rStyle w:val="FootnoteReference"/>
          <w:sz w:val="28"/>
          <w:szCs w:val="28"/>
        </w:rPr>
        <w:footnoteReference w:id="2"/>
      </w:r>
      <w:r>
        <w:rPr>
          <w:sz w:val="28"/>
          <w:szCs w:val="28"/>
        </w:rPr>
        <w:t>, then the growth rate was (13.67 – 13.44) / (13.44) (100) = (0.23) / (13.44) (100) = about 1.71%</w:t>
      </w:r>
    </w:p>
    <w:p w:rsidR="00C91017" w:rsidRDefault="00C91017" w:rsidP="00C91017">
      <w:pPr>
        <w:numPr>
          <w:ilvl w:val="0"/>
          <w:numId w:val="4"/>
        </w:numPr>
        <w:jc w:val="both"/>
        <w:rPr>
          <w:sz w:val="28"/>
          <w:szCs w:val="28"/>
        </w:rPr>
      </w:pPr>
      <w:r>
        <w:rPr>
          <w:sz w:val="28"/>
          <w:szCs w:val="28"/>
        </w:rPr>
        <w:t>Two equations</w:t>
      </w:r>
    </w:p>
    <w:p w:rsidR="00C91017" w:rsidRDefault="00C91017" w:rsidP="00C91017">
      <w:pPr>
        <w:numPr>
          <w:ilvl w:val="1"/>
          <w:numId w:val="4"/>
        </w:numPr>
        <w:jc w:val="both"/>
        <w:rPr>
          <w:sz w:val="28"/>
          <w:szCs w:val="28"/>
        </w:rPr>
      </w:pPr>
      <w:r>
        <w:rPr>
          <w:sz w:val="28"/>
          <w:szCs w:val="28"/>
        </w:rPr>
        <w:t>There are two ways to break down GDP to help us understand what it includes.</w:t>
      </w:r>
    </w:p>
    <w:p w:rsidR="00C91017" w:rsidRDefault="00C91017" w:rsidP="00C91017">
      <w:pPr>
        <w:numPr>
          <w:ilvl w:val="1"/>
          <w:numId w:val="4"/>
        </w:numPr>
        <w:jc w:val="both"/>
        <w:rPr>
          <w:sz w:val="28"/>
          <w:szCs w:val="28"/>
        </w:rPr>
      </w:pPr>
      <w:r>
        <w:rPr>
          <w:sz w:val="28"/>
          <w:szCs w:val="28"/>
        </w:rPr>
        <w:t xml:space="preserve">The first is the </w:t>
      </w:r>
      <w:r>
        <w:rPr>
          <w:i/>
          <w:sz w:val="28"/>
          <w:szCs w:val="28"/>
        </w:rPr>
        <w:t xml:space="preserve">spending </w:t>
      </w:r>
      <w:r>
        <w:rPr>
          <w:sz w:val="28"/>
          <w:szCs w:val="28"/>
        </w:rPr>
        <w:t>approach. What did people spend their money on?</w:t>
      </w:r>
    </w:p>
    <w:p w:rsidR="00C91017" w:rsidRDefault="00C91017" w:rsidP="00C91017">
      <w:pPr>
        <w:ind w:left="1440"/>
        <w:jc w:val="both"/>
        <w:rPr>
          <w:sz w:val="28"/>
          <w:szCs w:val="28"/>
        </w:rPr>
      </w:pPr>
    </w:p>
    <w:p w:rsidR="00C91017" w:rsidRDefault="00C91017" w:rsidP="00C91017">
      <w:pPr>
        <w:ind w:left="1440"/>
        <w:jc w:val="both"/>
        <w:rPr>
          <w:sz w:val="28"/>
          <w:szCs w:val="28"/>
        </w:rPr>
      </w:pPr>
      <m:oMathPara>
        <m:oMath>
          <m:r>
            <w:rPr>
              <w:rFonts w:ascii="Cambria Math" w:hAnsi="Cambria Math"/>
              <w:sz w:val="28"/>
              <w:szCs w:val="28"/>
            </w:rPr>
            <w:lastRenderedPageBreak/>
            <m:t>Y=C+I+G+NX</m:t>
          </m:r>
        </m:oMath>
      </m:oMathPara>
    </w:p>
    <w:p w:rsidR="00C91017" w:rsidRDefault="00C91017" w:rsidP="00C91017">
      <w:pPr>
        <w:ind w:left="2160"/>
        <w:jc w:val="both"/>
        <w:rPr>
          <w:sz w:val="28"/>
          <w:szCs w:val="28"/>
        </w:rPr>
      </w:pPr>
    </w:p>
    <w:p w:rsidR="00C91017" w:rsidRDefault="00C91017" w:rsidP="00C91017">
      <w:pPr>
        <w:numPr>
          <w:ilvl w:val="2"/>
          <w:numId w:val="4"/>
        </w:numPr>
        <w:jc w:val="both"/>
        <w:rPr>
          <w:sz w:val="28"/>
          <w:szCs w:val="28"/>
        </w:rPr>
      </w:pPr>
      <w:r>
        <w:rPr>
          <w:sz w:val="28"/>
          <w:szCs w:val="28"/>
        </w:rPr>
        <w:t>Where Y is GDP;</w:t>
      </w:r>
    </w:p>
    <w:p w:rsidR="00C91017" w:rsidRDefault="00C91017" w:rsidP="00C91017">
      <w:pPr>
        <w:numPr>
          <w:ilvl w:val="2"/>
          <w:numId w:val="4"/>
        </w:numPr>
        <w:jc w:val="both"/>
        <w:rPr>
          <w:sz w:val="28"/>
          <w:szCs w:val="28"/>
        </w:rPr>
      </w:pPr>
      <w:r>
        <w:rPr>
          <w:sz w:val="28"/>
          <w:szCs w:val="28"/>
        </w:rPr>
        <w:t>C is consumption (like when you buy an ice cream bar);</w:t>
      </w:r>
    </w:p>
    <w:p w:rsidR="00C91017" w:rsidRDefault="00C91017" w:rsidP="00C91017">
      <w:pPr>
        <w:numPr>
          <w:ilvl w:val="2"/>
          <w:numId w:val="4"/>
        </w:numPr>
        <w:jc w:val="both"/>
        <w:rPr>
          <w:sz w:val="28"/>
          <w:szCs w:val="28"/>
        </w:rPr>
      </w:pPr>
      <w:r>
        <w:rPr>
          <w:sz w:val="28"/>
          <w:szCs w:val="28"/>
        </w:rPr>
        <w:t>I is investment (like when you buy an ice cream maker);</w:t>
      </w:r>
    </w:p>
    <w:p w:rsidR="00C91017" w:rsidRDefault="00C91017" w:rsidP="00C91017">
      <w:pPr>
        <w:numPr>
          <w:ilvl w:val="2"/>
          <w:numId w:val="4"/>
        </w:numPr>
        <w:jc w:val="both"/>
        <w:rPr>
          <w:sz w:val="28"/>
          <w:szCs w:val="28"/>
        </w:rPr>
      </w:pPr>
      <w:r>
        <w:rPr>
          <w:sz w:val="28"/>
          <w:szCs w:val="28"/>
        </w:rPr>
        <w:t>G is government spending (like when the government buys you ice cream);</w:t>
      </w:r>
    </w:p>
    <w:p w:rsidR="00C91017" w:rsidRDefault="00C91017" w:rsidP="00C91017">
      <w:pPr>
        <w:numPr>
          <w:ilvl w:val="2"/>
          <w:numId w:val="4"/>
        </w:numPr>
        <w:jc w:val="both"/>
        <w:rPr>
          <w:sz w:val="28"/>
          <w:szCs w:val="28"/>
        </w:rPr>
      </w:pPr>
      <w:r>
        <w:rPr>
          <w:sz w:val="28"/>
          <w:szCs w:val="28"/>
        </w:rPr>
        <w:t>NX is exports – imports: exporting ice cream increases GDP and importing ice cream decreases it (because it wasn’t produced in the U.S.).</w:t>
      </w:r>
    </w:p>
    <w:p w:rsidR="00C91017" w:rsidRDefault="00C91017" w:rsidP="00C91017">
      <w:pPr>
        <w:numPr>
          <w:ilvl w:val="1"/>
          <w:numId w:val="4"/>
        </w:numPr>
        <w:jc w:val="both"/>
        <w:rPr>
          <w:sz w:val="28"/>
          <w:szCs w:val="28"/>
        </w:rPr>
      </w:pPr>
      <w:r>
        <w:rPr>
          <w:sz w:val="28"/>
          <w:szCs w:val="28"/>
        </w:rPr>
        <w:t xml:space="preserve">Another way to think about GDP is the </w:t>
      </w:r>
      <w:r>
        <w:rPr>
          <w:i/>
          <w:sz w:val="28"/>
          <w:szCs w:val="28"/>
        </w:rPr>
        <w:t>income</w:t>
      </w:r>
      <w:r>
        <w:rPr>
          <w:sz w:val="28"/>
          <w:szCs w:val="28"/>
        </w:rPr>
        <w:t xml:space="preserve"> approach. How did people get their money?</w:t>
      </w:r>
    </w:p>
    <w:p w:rsidR="00C91017" w:rsidRDefault="00C91017" w:rsidP="00C91017">
      <w:pPr>
        <w:ind w:left="1440"/>
        <w:jc w:val="both"/>
        <w:rPr>
          <w:sz w:val="28"/>
          <w:szCs w:val="28"/>
        </w:rPr>
      </w:pPr>
    </w:p>
    <w:p w:rsidR="00C91017" w:rsidRDefault="00C91017" w:rsidP="00C91017">
      <w:pPr>
        <w:ind w:left="1440"/>
        <w:jc w:val="both"/>
        <w:rPr>
          <w:sz w:val="28"/>
          <w:szCs w:val="28"/>
        </w:rPr>
      </w:pPr>
      <m:oMathPara>
        <m:oMath>
          <m:r>
            <w:rPr>
              <w:rFonts w:ascii="Cambria Math" w:hAnsi="Cambria Math"/>
              <w:sz w:val="28"/>
              <w:szCs w:val="28"/>
            </w:rPr>
            <m:t>Y=wages+rent+interest+profit</m:t>
          </m:r>
        </m:oMath>
      </m:oMathPara>
    </w:p>
    <w:p w:rsidR="00C91017" w:rsidRDefault="00C91017" w:rsidP="00C91017">
      <w:pPr>
        <w:ind w:left="1440"/>
        <w:jc w:val="both"/>
        <w:rPr>
          <w:sz w:val="28"/>
          <w:szCs w:val="28"/>
        </w:rPr>
      </w:pPr>
    </w:p>
    <w:p w:rsidR="00C91017" w:rsidRDefault="00C91017" w:rsidP="00C91017">
      <w:pPr>
        <w:numPr>
          <w:ilvl w:val="2"/>
          <w:numId w:val="4"/>
        </w:numPr>
        <w:jc w:val="both"/>
        <w:rPr>
          <w:sz w:val="28"/>
          <w:szCs w:val="28"/>
        </w:rPr>
      </w:pPr>
      <w:r>
        <w:rPr>
          <w:sz w:val="28"/>
          <w:szCs w:val="28"/>
        </w:rPr>
        <w:t>Where Y is still GDP;</w:t>
      </w:r>
    </w:p>
    <w:p w:rsidR="00C91017" w:rsidRDefault="00C91017" w:rsidP="00C91017">
      <w:pPr>
        <w:numPr>
          <w:ilvl w:val="2"/>
          <w:numId w:val="4"/>
        </w:numPr>
        <w:jc w:val="both"/>
        <w:rPr>
          <w:sz w:val="28"/>
          <w:szCs w:val="28"/>
        </w:rPr>
      </w:pPr>
      <w:r>
        <w:rPr>
          <w:sz w:val="28"/>
          <w:szCs w:val="28"/>
        </w:rPr>
        <w:t>Wages are all the salaries of everyone in a country;</w:t>
      </w:r>
    </w:p>
    <w:p w:rsidR="00C91017" w:rsidRDefault="00C91017" w:rsidP="00C91017">
      <w:pPr>
        <w:numPr>
          <w:ilvl w:val="2"/>
          <w:numId w:val="4"/>
        </w:numPr>
        <w:jc w:val="both"/>
        <w:rPr>
          <w:sz w:val="28"/>
          <w:szCs w:val="28"/>
        </w:rPr>
      </w:pPr>
      <w:r>
        <w:rPr>
          <w:sz w:val="28"/>
          <w:szCs w:val="28"/>
        </w:rPr>
        <w:t>Rent includes all the money people get from physical assets;</w:t>
      </w:r>
    </w:p>
    <w:p w:rsidR="00C91017" w:rsidRDefault="00C91017" w:rsidP="00C91017">
      <w:pPr>
        <w:numPr>
          <w:ilvl w:val="2"/>
          <w:numId w:val="4"/>
        </w:numPr>
        <w:jc w:val="both"/>
        <w:rPr>
          <w:sz w:val="28"/>
          <w:szCs w:val="28"/>
        </w:rPr>
      </w:pPr>
      <w:r>
        <w:rPr>
          <w:sz w:val="28"/>
          <w:szCs w:val="28"/>
        </w:rPr>
        <w:t>Interest is everyone’s income from keeping money in a bank;</w:t>
      </w:r>
    </w:p>
    <w:p w:rsidR="00C91017" w:rsidRDefault="00C91017" w:rsidP="00C91017">
      <w:pPr>
        <w:numPr>
          <w:ilvl w:val="2"/>
          <w:numId w:val="4"/>
        </w:numPr>
        <w:jc w:val="both"/>
        <w:rPr>
          <w:sz w:val="28"/>
          <w:szCs w:val="28"/>
        </w:rPr>
      </w:pPr>
      <w:r>
        <w:rPr>
          <w:sz w:val="28"/>
          <w:szCs w:val="28"/>
        </w:rPr>
        <w:t>Profit is the money business owners keep after they receive revenue and pay their costs.</w:t>
      </w:r>
    </w:p>
    <w:p w:rsidR="00C91017" w:rsidRDefault="00C91017" w:rsidP="00C91017">
      <w:pPr>
        <w:numPr>
          <w:ilvl w:val="0"/>
          <w:numId w:val="4"/>
        </w:numPr>
        <w:jc w:val="both"/>
        <w:rPr>
          <w:sz w:val="28"/>
          <w:szCs w:val="28"/>
        </w:rPr>
      </w:pPr>
      <w:r>
        <w:rPr>
          <w:sz w:val="28"/>
          <w:szCs w:val="28"/>
        </w:rPr>
        <w:t>Gaps</w:t>
      </w:r>
    </w:p>
    <w:p w:rsidR="00C91017" w:rsidRDefault="00C91017" w:rsidP="00C91017">
      <w:pPr>
        <w:numPr>
          <w:ilvl w:val="1"/>
          <w:numId w:val="4"/>
        </w:numPr>
        <w:jc w:val="both"/>
        <w:rPr>
          <w:sz w:val="28"/>
          <w:szCs w:val="28"/>
        </w:rPr>
      </w:pPr>
      <w:r>
        <w:rPr>
          <w:sz w:val="28"/>
          <w:szCs w:val="28"/>
        </w:rPr>
        <w:t>There are many things GDP does not count and thus we shouldn’t completely depend on it as our measure for how wealthy a country is.</w:t>
      </w:r>
    </w:p>
    <w:p w:rsidR="00C91017" w:rsidRDefault="00C91017" w:rsidP="00C91017">
      <w:pPr>
        <w:numPr>
          <w:ilvl w:val="1"/>
          <w:numId w:val="4"/>
        </w:numPr>
        <w:jc w:val="both"/>
        <w:rPr>
          <w:sz w:val="28"/>
          <w:szCs w:val="28"/>
        </w:rPr>
      </w:pPr>
      <w:r>
        <w:rPr>
          <w:i/>
          <w:sz w:val="28"/>
          <w:szCs w:val="28"/>
        </w:rPr>
        <w:t>Extralegal</w:t>
      </w:r>
      <w:r>
        <w:rPr>
          <w:sz w:val="28"/>
          <w:szCs w:val="28"/>
        </w:rPr>
        <w:t xml:space="preserve">. Because of the obvious logistical barriers, it doesn’t count illegal activity such drugs, prostitution, bribes, and counterfeit DVDs. In some countries, the change GDP is relatively small (but can still be 10-20% of GDP). But in many developing countries, the extralegal sector is </w:t>
      </w:r>
      <w:r>
        <w:rPr>
          <w:sz w:val="28"/>
          <w:szCs w:val="28"/>
          <w:u w:val="single"/>
        </w:rPr>
        <w:t>huge</w:t>
      </w:r>
      <w:r>
        <w:rPr>
          <w:sz w:val="28"/>
          <w:szCs w:val="28"/>
        </w:rPr>
        <w:t>: economists estimate Latin America’s GDP to be more than 40% larger than measured.</w:t>
      </w:r>
    </w:p>
    <w:p w:rsidR="00C91017" w:rsidRDefault="00C91017" w:rsidP="00C91017">
      <w:pPr>
        <w:numPr>
          <w:ilvl w:val="1"/>
          <w:numId w:val="4"/>
        </w:numPr>
        <w:jc w:val="both"/>
        <w:rPr>
          <w:sz w:val="28"/>
          <w:szCs w:val="28"/>
        </w:rPr>
      </w:pPr>
      <w:r>
        <w:rPr>
          <w:i/>
          <w:sz w:val="28"/>
          <w:szCs w:val="28"/>
        </w:rPr>
        <w:t>Nonmarket Production</w:t>
      </w:r>
      <w:r>
        <w:rPr>
          <w:sz w:val="28"/>
          <w:szCs w:val="28"/>
        </w:rPr>
        <w:t>. Many people do valuable work without getting paid. For example, a stay-at-home parent takes care of a child without a market transaction. If the family hired a nanny, a transaction would take place and GDP would increase.</w:t>
      </w:r>
    </w:p>
    <w:p w:rsidR="00C91017" w:rsidRDefault="00C91017" w:rsidP="00C91017">
      <w:pPr>
        <w:numPr>
          <w:ilvl w:val="2"/>
          <w:numId w:val="4"/>
        </w:numPr>
        <w:jc w:val="both"/>
        <w:rPr>
          <w:sz w:val="28"/>
          <w:szCs w:val="28"/>
        </w:rPr>
      </w:pPr>
      <w:r>
        <w:rPr>
          <w:sz w:val="28"/>
          <w:szCs w:val="28"/>
        </w:rPr>
        <w:t xml:space="preserve">This creates problems of analysis both across time and across countries. Many more women work in the U.S. now than 50 years ago; this increases GDP even though all that’s really happening is that people are changing jobs. Similarly, many people in developing countries did everything from building their own homes to growing their own food. They are poor </w:t>
      </w:r>
      <w:r>
        <w:rPr>
          <w:sz w:val="28"/>
          <w:szCs w:val="28"/>
        </w:rPr>
        <w:lastRenderedPageBreak/>
        <w:t>compared to the U.S., but the GDP per capita suggests they have less than they actually do.</w:t>
      </w:r>
    </w:p>
    <w:p w:rsidR="00C91017" w:rsidRDefault="00C91017" w:rsidP="00C91017">
      <w:pPr>
        <w:numPr>
          <w:ilvl w:val="1"/>
          <w:numId w:val="4"/>
        </w:numPr>
        <w:jc w:val="both"/>
        <w:rPr>
          <w:sz w:val="28"/>
          <w:szCs w:val="28"/>
        </w:rPr>
      </w:pPr>
      <w:r>
        <w:rPr>
          <w:i/>
          <w:sz w:val="28"/>
          <w:szCs w:val="28"/>
        </w:rPr>
        <w:t>Leisure</w:t>
      </w:r>
      <w:r>
        <w:rPr>
          <w:sz w:val="28"/>
          <w:szCs w:val="28"/>
        </w:rPr>
        <w:t xml:space="preserve">. If you go to a movie, you increase GDP but if you chat with your friends, you don’t. Free time is very valuable, but because there’s no transaction, it’s not included (much like nonmarket production). </w:t>
      </w:r>
    </w:p>
    <w:p w:rsidR="00C91017" w:rsidRDefault="00C91017" w:rsidP="00C91017">
      <w:pPr>
        <w:numPr>
          <w:ilvl w:val="2"/>
          <w:numId w:val="4"/>
        </w:numPr>
        <w:jc w:val="both"/>
        <w:rPr>
          <w:sz w:val="28"/>
          <w:szCs w:val="28"/>
        </w:rPr>
      </w:pPr>
      <w:r>
        <w:rPr>
          <w:sz w:val="28"/>
          <w:szCs w:val="28"/>
        </w:rPr>
        <w:t>Thus countries where people take more vacation time seem poorer than they really are. Like the previous point, this also has implications across time.</w:t>
      </w:r>
    </w:p>
    <w:p w:rsidR="00C91017" w:rsidRDefault="00C91017" w:rsidP="00C91017">
      <w:pPr>
        <w:numPr>
          <w:ilvl w:val="1"/>
          <w:numId w:val="4"/>
        </w:numPr>
        <w:jc w:val="both"/>
        <w:rPr>
          <w:sz w:val="28"/>
          <w:szCs w:val="28"/>
        </w:rPr>
      </w:pPr>
      <w:r>
        <w:rPr>
          <w:i/>
          <w:sz w:val="28"/>
          <w:szCs w:val="28"/>
        </w:rPr>
        <w:t>Environmental Costs</w:t>
      </w:r>
      <w:r>
        <w:rPr>
          <w:sz w:val="28"/>
          <w:szCs w:val="28"/>
        </w:rPr>
        <w:t>. Just because you produce a lot doesn’t mean you are wealthy. If your country is heavily polluted as a result of that production, you might prefer a “poorer” country than yours.</w:t>
      </w:r>
    </w:p>
    <w:p w:rsidR="00C91017" w:rsidRDefault="00C91017" w:rsidP="00C91017">
      <w:pPr>
        <w:numPr>
          <w:ilvl w:val="1"/>
          <w:numId w:val="4"/>
        </w:numPr>
        <w:jc w:val="both"/>
        <w:rPr>
          <w:sz w:val="28"/>
          <w:szCs w:val="28"/>
        </w:rPr>
      </w:pPr>
      <w:r>
        <w:rPr>
          <w:i/>
          <w:sz w:val="28"/>
          <w:szCs w:val="28"/>
        </w:rPr>
        <w:t>Income Distribution</w:t>
      </w:r>
      <w:r w:rsidRPr="00F2683B">
        <w:rPr>
          <w:sz w:val="28"/>
          <w:szCs w:val="28"/>
        </w:rPr>
        <w:t>.</w:t>
      </w:r>
      <w:r>
        <w:rPr>
          <w:sz w:val="28"/>
          <w:szCs w:val="28"/>
        </w:rPr>
        <w:t xml:space="preserve"> A country’s GDP would be the same if everyone earned the same amount of money or if one person gets the entire GDP as income. When GDP grows, it will disproportionately help those with the most income (all other things being equal).</w:t>
      </w:r>
    </w:p>
    <w:p w:rsidR="00C91017" w:rsidRDefault="00C91017" w:rsidP="00C91017">
      <w:pPr>
        <w:numPr>
          <w:ilvl w:val="2"/>
          <w:numId w:val="4"/>
        </w:numPr>
        <w:jc w:val="both"/>
        <w:rPr>
          <w:sz w:val="28"/>
          <w:szCs w:val="28"/>
        </w:rPr>
      </w:pPr>
      <w:r>
        <w:rPr>
          <w:sz w:val="28"/>
          <w:szCs w:val="28"/>
        </w:rPr>
        <w:t xml:space="preserve">Thus </w:t>
      </w:r>
      <w:proofErr w:type="gramStart"/>
      <w:r>
        <w:rPr>
          <w:sz w:val="28"/>
          <w:szCs w:val="28"/>
        </w:rPr>
        <w:t>countries with a higher GDP per capita doesn’t</w:t>
      </w:r>
      <w:proofErr w:type="gramEnd"/>
      <w:r>
        <w:rPr>
          <w:sz w:val="28"/>
          <w:szCs w:val="28"/>
        </w:rPr>
        <w:t xml:space="preserve"> necessarily mean an average person is wealthier than an average person from a country with a lower GDP per capita.</w:t>
      </w:r>
    </w:p>
    <w:p w:rsidR="00C91017" w:rsidRDefault="00C91017" w:rsidP="00C91017">
      <w:pPr>
        <w:numPr>
          <w:ilvl w:val="1"/>
          <w:numId w:val="4"/>
        </w:numPr>
        <w:jc w:val="both"/>
        <w:rPr>
          <w:sz w:val="28"/>
          <w:szCs w:val="28"/>
        </w:rPr>
      </w:pPr>
      <w:r>
        <w:rPr>
          <w:i/>
          <w:sz w:val="28"/>
          <w:szCs w:val="28"/>
        </w:rPr>
        <w:t>Intellectual Property</w:t>
      </w:r>
      <w:r>
        <w:rPr>
          <w:sz w:val="28"/>
          <w:szCs w:val="28"/>
        </w:rPr>
        <w:t>. Producing a TV show and researching a new drug were not included. The reasoning was these things were too difficult to measure. This is because, ideally, the amount of investment should be derived from how much the item will be worth. That’s not a big deal for a house or a car which has a lot of similar products you can extrapolate from. But it is for a Hollywood movie or which might be a flop or an invention which might become obsolete quickly, if it’s used at all.</w:t>
      </w:r>
    </w:p>
    <w:p w:rsidR="00C91017" w:rsidRPr="00992DDF" w:rsidRDefault="00C91017" w:rsidP="00C91017">
      <w:pPr>
        <w:numPr>
          <w:ilvl w:val="2"/>
          <w:numId w:val="4"/>
        </w:numPr>
        <w:jc w:val="both"/>
        <w:rPr>
          <w:sz w:val="28"/>
          <w:szCs w:val="28"/>
        </w:rPr>
      </w:pPr>
      <w:r>
        <w:rPr>
          <w:sz w:val="28"/>
          <w:szCs w:val="28"/>
        </w:rPr>
        <w:t>In 2013, the U.S. decided to start including investments like the production of television shows and research and development. As the footnoted article explains, this is a very difficult measure to include.</w:t>
      </w:r>
      <w:r>
        <w:rPr>
          <w:rStyle w:val="FootnoteReference"/>
          <w:sz w:val="28"/>
          <w:szCs w:val="28"/>
        </w:rPr>
        <w:footnoteReference w:id="3"/>
      </w:r>
      <w:r>
        <w:rPr>
          <w:sz w:val="28"/>
          <w:szCs w:val="28"/>
        </w:rPr>
        <w:t xml:space="preserve"> But as the United States becomes more concentrated on producing intellectual property, it’s become more necessary than ever before. </w:t>
      </w:r>
    </w:p>
    <w:p w:rsidR="00C91017" w:rsidRDefault="00C91017" w:rsidP="00C91017">
      <w:pPr>
        <w:numPr>
          <w:ilvl w:val="1"/>
          <w:numId w:val="4"/>
        </w:numPr>
        <w:jc w:val="both"/>
        <w:rPr>
          <w:sz w:val="28"/>
          <w:szCs w:val="28"/>
        </w:rPr>
      </w:pPr>
      <w:proofErr w:type="gramStart"/>
      <w:r>
        <w:rPr>
          <w:i/>
          <w:sz w:val="28"/>
          <w:szCs w:val="28"/>
        </w:rPr>
        <w:t>Gaming</w:t>
      </w:r>
      <w:proofErr w:type="gramEnd"/>
      <w:r>
        <w:rPr>
          <w:i/>
          <w:sz w:val="28"/>
          <w:szCs w:val="28"/>
        </w:rPr>
        <w:t xml:space="preserve"> the System</w:t>
      </w:r>
      <w:r>
        <w:rPr>
          <w:sz w:val="28"/>
          <w:szCs w:val="28"/>
        </w:rPr>
        <w:t>. The goal of GDP is to measure wealth and in making its calculations, it assumes those expenditures are good ones (note that in part (g), estimating value rather than cost is what makes calculating intellectual property so hard). Some countries know the intent and can build things which actually have little value.</w:t>
      </w:r>
    </w:p>
    <w:p w:rsidR="00C91017" w:rsidRPr="00C91017" w:rsidRDefault="00C91017" w:rsidP="00C91017">
      <w:pPr>
        <w:numPr>
          <w:ilvl w:val="2"/>
          <w:numId w:val="4"/>
        </w:numPr>
        <w:jc w:val="both"/>
        <w:rPr>
          <w:sz w:val="28"/>
          <w:szCs w:val="28"/>
        </w:rPr>
      </w:pPr>
      <w:r>
        <w:rPr>
          <w:sz w:val="28"/>
          <w:szCs w:val="28"/>
        </w:rPr>
        <w:lastRenderedPageBreak/>
        <w:t>The best example of this is China’s ghost cities. China’s central government wants to keep GDP high so it’s ordering local governments to build at a ferocious pace, buildings people don’t want or can’t afford. Entire. Cities. Worth.</w:t>
      </w:r>
      <w:r>
        <w:rPr>
          <w:rStyle w:val="FootnoteReference"/>
          <w:sz w:val="28"/>
          <w:szCs w:val="28"/>
        </w:rPr>
        <w:footnoteReference w:id="4"/>
      </w:r>
    </w:p>
    <w:sectPr w:rsidR="00C91017" w:rsidRPr="00C91017" w:rsidSect="0083137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27" w:rsidRDefault="00180127" w:rsidP="008D0ADA">
      <w:r>
        <w:separator/>
      </w:r>
    </w:p>
  </w:endnote>
  <w:endnote w:type="continuationSeparator" w:id="0">
    <w:p w:rsidR="00180127" w:rsidRDefault="00180127"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27" w:rsidRDefault="00180127" w:rsidP="008D0ADA">
      <w:r>
        <w:separator/>
      </w:r>
    </w:p>
  </w:footnote>
  <w:footnote w:type="continuationSeparator" w:id="0">
    <w:p w:rsidR="00180127" w:rsidRDefault="00180127" w:rsidP="008D0ADA">
      <w:r>
        <w:continuationSeparator/>
      </w:r>
    </w:p>
  </w:footnote>
  <w:footnote w:id="1">
    <w:p w:rsidR="00460831" w:rsidRDefault="00460831">
      <w:pPr>
        <w:pStyle w:val="FootnoteText"/>
      </w:pPr>
      <w:r>
        <w:rPr>
          <w:rStyle w:val="FootnoteReference"/>
        </w:rPr>
        <w:footnoteRef/>
      </w:r>
      <w:r>
        <w:t xml:space="preserve"> </w:t>
      </w:r>
      <w:proofErr w:type="gramStart"/>
      <w:r>
        <w:t>2012 data</w:t>
      </w:r>
      <w:r w:rsidR="00F66BB3">
        <w:t>, from CIA World Fact Book</w:t>
      </w:r>
      <w:r>
        <w:t>.</w:t>
      </w:r>
      <w:proofErr w:type="gramEnd"/>
      <w:r>
        <w:t xml:space="preserve"> These data are adjusted for purchasing power</w:t>
      </w:r>
      <w:r w:rsidR="006E1192">
        <w:t xml:space="preserve"> (i.e. the price level in a country). Without adjusting for purchasing power, Mexico is closer to $10,000 per person</w:t>
      </w:r>
      <w:r w:rsidR="00F66BB3">
        <w:t>. The United States is about the same: $49,000.</w:t>
      </w:r>
    </w:p>
  </w:footnote>
  <w:footnote w:id="2">
    <w:p w:rsidR="00672077" w:rsidRDefault="00672077">
      <w:pPr>
        <w:pStyle w:val="FootnoteText"/>
      </w:pPr>
      <w:r>
        <w:rPr>
          <w:rStyle w:val="FootnoteReference"/>
        </w:rPr>
        <w:footnoteRef/>
      </w:r>
      <w:r>
        <w:t xml:space="preserve"> </w:t>
      </w:r>
      <w:hyperlink r:id="rId1" w:history="1">
        <w:r>
          <w:rPr>
            <w:rStyle w:val="Hyperlink"/>
          </w:rPr>
          <w:t>http://www.multpl.com/us-gdp-inflation-adjusted/table</w:t>
        </w:r>
      </w:hyperlink>
    </w:p>
  </w:footnote>
  <w:footnote w:id="3">
    <w:p w:rsidR="00C91017" w:rsidRDefault="00C91017" w:rsidP="00C91017">
      <w:pPr>
        <w:pStyle w:val="FootnoteText"/>
      </w:pPr>
      <w:r>
        <w:rPr>
          <w:rStyle w:val="FootnoteReference"/>
        </w:rPr>
        <w:footnoteRef/>
      </w:r>
      <w:r>
        <w:t xml:space="preserve"> </w:t>
      </w:r>
      <w:hyperlink r:id="rId2" w:history="1">
        <w:r>
          <w:rPr>
            <w:rStyle w:val="Hyperlink"/>
          </w:rPr>
          <w:t>http://www.economist.com/news/finance-and-economics/21582498-america-has-changed-way-it-measures-gdp-boundary-problems</w:t>
        </w:r>
      </w:hyperlink>
    </w:p>
  </w:footnote>
  <w:footnote w:id="4">
    <w:p w:rsidR="00C91017" w:rsidRDefault="00C91017" w:rsidP="00C91017">
      <w:pPr>
        <w:pStyle w:val="FootnoteText"/>
      </w:pPr>
      <w:r>
        <w:rPr>
          <w:rStyle w:val="FootnoteReference"/>
        </w:rPr>
        <w:footnoteRef/>
      </w:r>
      <w:r>
        <w:t xml:space="preserve"> </w:t>
      </w:r>
      <w:hyperlink r:id="rId3" w:history="1">
        <w:r>
          <w:rPr>
            <w:rStyle w:val="Hyperlink"/>
          </w:rPr>
          <w:t>http://www.youtube.com/watch?v=pbDeS_mXMnM</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C2359C9"/>
    <w:multiLevelType w:val="hybridMultilevel"/>
    <w:tmpl w:val="13D2B6D8"/>
    <w:lvl w:ilvl="0" w:tplc="D6C6F5C8">
      <w:start w:val="1"/>
      <w:numFmt w:val="upperRoman"/>
      <w:lvlText w:val="%1."/>
      <w:lvlJc w:val="left"/>
      <w:pPr>
        <w:tabs>
          <w:tab w:val="num" w:pos="1080"/>
        </w:tabs>
        <w:ind w:left="1080" w:hanging="720"/>
      </w:pPr>
      <w:rPr>
        <w:rFonts w:cs="Times New Roman"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EFA1C71"/>
    <w:multiLevelType w:val="hybridMultilevel"/>
    <w:tmpl w:val="0E0C1D44"/>
    <w:lvl w:ilvl="0" w:tplc="D27A2D8E">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87"/>
  <w:drawingGridVerticalSpacing w:val="187"/>
  <w:characterSpacingControl w:val="doNotCompress"/>
  <w:footnotePr>
    <w:footnote w:id="-1"/>
    <w:footnote w:id="0"/>
  </w:footnotePr>
  <w:endnotePr>
    <w:endnote w:id="-1"/>
    <w:endnote w:id="0"/>
  </w:endnotePr>
  <w:compat/>
  <w:rsids>
    <w:rsidRoot w:val="00556826"/>
    <w:rsid w:val="000030C2"/>
    <w:rsid w:val="000071D4"/>
    <w:rsid w:val="00013FBF"/>
    <w:rsid w:val="00015A8F"/>
    <w:rsid w:val="000171A2"/>
    <w:rsid w:val="000206C0"/>
    <w:rsid w:val="00021DE7"/>
    <w:rsid w:val="000223E7"/>
    <w:rsid w:val="00022F71"/>
    <w:rsid w:val="0002347C"/>
    <w:rsid w:val="00025960"/>
    <w:rsid w:val="000266D3"/>
    <w:rsid w:val="00044949"/>
    <w:rsid w:val="000474FD"/>
    <w:rsid w:val="000546F9"/>
    <w:rsid w:val="00054A7F"/>
    <w:rsid w:val="00071FF8"/>
    <w:rsid w:val="00080E5E"/>
    <w:rsid w:val="000814C8"/>
    <w:rsid w:val="00085064"/>
    <w:rsid w:val="0008713C"/>
    <w:rsid w:val="0008730A"/>
    <w:rsid w:val="00092F13"/>
    <w:rsid w:val="000949B0"/>
    <w:rsid w:val="000975C5"/>
    <w:rsid w:val="000B5B5E"/>
    <w:rsid w:val="000C1FF0"/>
    <w:rsid w:val="000C41DA"/>
    <w:rsid w:val="000E1606"/>
    <w:rsid w:val="000E1785"/>
    <w:rsid w:val="000F23E2"/>
    <w:rsid w:val="000F5D17"/>
    <w:rsid w:val="00101E32"/>
    <w:rsid w:val="001047B1"/>
    <w:rsid w:val="0010697E"/>
    <w:rsid w:val="00107236"/>
    <w:rsid w:val="0011105C"/>
    <w:rsid w:val="00126389"/>
    <w:rsid w:val="00131B9A"/>
    <w:rsid w:val="00143E8E"/>
    <w:rsid w:val="001442E1"/>
    <w:rsid w:val="001619DC"/>
    <w:rsid w:val="00180127"/>
    <w:rsid w:val="00183635"/>
    <w:rsid w:val="001876AA"/>
    <w:rsid w:val="00191C8D"/>
    <w:rsid w:val="001A1635"/>
    <w:rsid w:val="001A6F2B"/>
    <w:rsid w:val="001B6831"/>
    <w:rsid w:val="001B7AD5"/>
    <w:rsid w:val="001C7E6F"/>
    <w:rsid w:val="001E686C"/>
    <w:rsid w:val="002124DD"/>
    <w:rsid w:val="00214B9B"/>
    <w:rsid w:val="0021548C"/>
    <w:rsid w:val="00220C27"/>
    <w:rsid w:val="00221C16"/>
    <w:rsid w:val="002227C2"/>
    <w:rsid w:val="00230AD3"/>
    <w:rsid w:val="0023223C"/>
    <w:rsid w:val="0024395A"/>
    <w:rsid w:val="002475C1"/>
    <w:rsid w:val="0027341C"/>
    <w:rsid w:val="00274894"/>
    <w:rsid w:val="0027729B"/>
    <w:rsid w:val="00284FB0"/>
    <w:rsid w:val="00291FE1"/>
    <w:rsid w:val="0029497B"/>
    <w:rsid w:val="002A1457"/>
    <w:rsid w:val="002B1FF3"/>
    <w:rsid w:val="002C0AEA"/>
    <w:rsid w:val="002C394F"/>
    <w:rsid w:val="002C433F"/>
    <w:rsid w:val="002D361C"/>
    <w:rsid w:val="002F4714"/>
    <w:rsid w:val="002F6904"/>
    <w:rsid w:val="0030575F"/>
    <w:rsid w:val="00321845"/>
    <w:rsid w:val="003225D1"/>
    <w:rsid w:val="00322F14"/>
    <w:rsid w:val="00324428"/>
    <w:rsid w:val="0032558A"/>
    <w:rsid w:val="00327BAD"/>
    <w:rsid w:val="003324EC"/>
    <w:rsid w:val="00343B5F"/>
    <w:rsid w:val="00343F7D"/>
    <w:rsid w:val="00345E03"/>
    <w:rsid w:val="0034684A"/>
    <w:rsid w:val="0034727F"/>
    <w:rsid w:val="00351FB1"/>
    <w:rsid w:val="00356CC1"/>
    <w:rsid w:val="00362276"/>
    <w:rsid w:val="00365D10"/>
    <w:rsid w:val="00374271"/>
    <w:rsid w:val="00375313"/>
    <w:rsid w:val="00381120"/>
    <w:rsid w:val="003824EC"/>
    <w:rsid w:val="00392697"/>
    <w:rsid w:val="003933FE"/>
    <w:rsid w:val="003A0014"/>
    <w:rsid w:val="003A07AF"/>
    <w:rsid w:val="003A20A3"/>
    <w:rsid w:val="003A24E0"/>
    <w:rsid w:val="003A2701"/>
    <w:rsid w:val="003A2FEA"/>
    <w:rsid w:val="003D4C85"/>
    <w:rsid w:val="003D5264"/>
    <w:rsid w:val="003F1F09"/>
    <w:rsid w:val="003F3490"/>
    <w:rsid w:val="00401F8B"/>
    <w:rsid w:val="00406C34"/>
    <w:rsid w:val="00410616"/>
    <w:rsid w:val="0041650B"/>
    <w:rsid w:val="00416EE3"/>
    <w:rsid w:val="00420612"/>
    <w:rsid w:val="00422379"/>
    <w:rsid w:val="00423FFC"/>
    <w:rsid w:val="004343BD"/>
    <w:rsid w:val="00434E54"/>
    <w:rsid w:val="004412CC"/>
    <w:rsid w:val="00442058"/>
    <w:rsid w:val="0044253E"/>
    <w:rsid w:val="00450958"/>
    <w:rsid w:val="00451313"/>
    <w:rsid w:val="004514B8"/>
    <w:rsid w:val="004533B3"/>
    <w:rsid w:val="00460831"/>
    <w:rsid w:val="00463FCC"/>
    <w:rsid w:val="00467983"/>
    <w:rsid w:val="00481846"/>
    <w:rsid w:val="0048489C"/>
    <w:rsid w:val="004953C1"/>
    <w:rsid w:val="004A317D"/>
    <w:rsid w:val="004A4E1B"/>
    <w:rsid w:val="004A5425"/>
    <w:rsid w:val="004A6878"/>
    <w:rsid w:val="004A703E"/>
    <w:rsid w:val="004D465F"/>
    <w:rsid w:val="004E1265"/>
    <w:rsid w:val="004E4946"/>
    <w:rsid w:val="004E4C74"/>
    <w:rsid w:val="00501750"/>
    <w:rsid w:val="00522F5B"/>
    <w:rsid w:val="005270F8"/>
    <w:rsid w:val="00527EBA"/>
    <w:rsid w:val="00532971"/>
    <w:rsid w:val="00532F9B"/>
    <w:rsid w:val="005359CE"/>
    <w:rsid w:val="00541175"/>
    <w:rsid w:val="00544270"/>
    <w:rsid w:val="005444F5"/>
    <w:rsid w:val="005511CC"/>
    <w:rsid w:val="005540E3"/>
    <w:rsid w:val="00556826"/>
    <w:rsid w:val="005573A7"/>
    <w:rsid w:val="00562220"/>
    <w:rsid w:val="00564AF0"/>
    <w:rsid w:val="00564E3C"/>
    <w:rsid w:val="005657DB"/>
    <w:rsid w:val="00566289"/>
    <w:rsid w:val="005A544E"/>
    <w:rsid w:val="005B1053"/>
    <w:rsid w:val="005B3E69"/>
    <w:rsid w:val="005C55C2"/>
    <w:rsid w:val="005C65F9"/>
    <w:rsid w:val="005D5880"/>
    <w:rsid w:val="005E25F0"/>
    <w:rsid w:val="005E514F"/>
    <w:rsid w:val="005E6F5E"/>
    <w:rsid w:val="005F0166"/>
    <w:rsid w:val="005F1832"/>
    <w:rsid w:val="005F2069"/>
    <w:rsid w:val="005F3389"/>
    <w:rsid w:val="005F3628"/>
    <w:rsid w:val="00607470"/>
    <w:rsid w:val="006108AB"/>
    <w:rsid w:val="0061283A"/>
    <w:rsid w:val="00635CAE"/>
    <w:rsid w:val="006372F8"/>
    <w:rsid w:val="00645158"/>
    <w:rsid w:val="00647705"/>
    <w:rsid w:val="00651BE5"/>
    <w:rsid w:val="00660AA4"/>
    <w:rsid w:val="00661387"/>
    <w:rsid w:val="00663D91"/>
    <w:rsid w:val="00672077"/>
    <w:rsid w:val="00672C36"/>
    <w:rsid w:val="006777BF"/>
    <w:rsid w:val="00680AA0"/>
    <w:rsid w:val="00683CE2"/>
    <w:rsid w:val="006861A9"/>
    <w:rsid w:val="006953BF"/>
    <w:rsid w:val="0069583E"/>
    <w:rsid w:val="0069732F"/>
    <w:rsid w:val="00697419"/>
    <w:rsid w:val="006A0B2F"/>
    <w:rsid w:val="006B06BA"/>
    <w:rsid w:val="006B0E0C"/>
    <w:rsid w:val="006B3BE8"/>
    <w:rsid w:val="006C45B6"/>
    <w:rsid w:val="006D1BBE"/>
    <w:rsid w:val="006D2530"/>
    <w:rsid w:val="006D2A32"/>
    <w:rsid w:val="006D2F6F"/>
    <w:rsid w:val="006E1192"/>
    <w:rsid w:val="006F7831"/>
    <w:rsid w:val="00701CE2"/>
    <w:rsid w:val="007065EA"/>
    <w:rsid w:val="00713684"/>
    <w:rsid w:val="00727A7D"/>
    <w:rsid w:val="00727FD4"/>
    <w:rsid w:val="00730A49"/>
    <w:rsid w:val="007313D8"/>
    <w:rsid w:val="00731993"/>
    <w:rsid w:val="00745F30"/>
    <w:rsid w:val="0074601E"/>
    <w:rsid w:val="007528CB"/>
    <w:rsid w:val="00754835"/>
    <w:rsid w:val="0077502A"/>
    <w:rsid w:val="00776D0A"/>
    <w:rsid w:val="007912D9"/>
    <w:rsid w:val="00793DD5"/>
    <w:rsid w:val="007A024A"/>
    <w:rsid w:val="007B1BD4"/>
    <w:rsid w:val="007D2E94"/>
    <w:rsid w:val="007D39C6"/>
    <w:rsid w:val="007D5964"/>
    <w:rsid w:val="007D60E0"/>
    <w:rsid w:val="00815471"/>
    <w:rsid w:val="00820B43"/>
    <w:rsid w:val="0082225C"/>
    <w:rsid w:val="0083137F"/>
    <w:rsid w:val="00833B27"/>
    <w:rsid w:val="0083746B"/>
    <w:rsid w:val="00867345"/>
    <w:rsid w:val="008673CF"/>
    <w:rsid w:val="00881138"/>
    <w:rsid w:val="00883114"/>
    <w:rsid w:val="00883394"/>
    <w:rsid w:val="0089189C"/>
    <w:rsid w:val="0089359A"/>
    <w:rsid w:val="008A282F"/>
    <w:rsid w:val="008A285B"/>
    <w:rsid w:val="008A38B5"/>
    <w:rsid w:val="008A3F4F"/>
    <w:rsid w:val="008A5906"/>
    <w:rsid w:val="008B092A"/>
    <w:rsid w:val="008C6106"/>
    <w:rsid w:val="008C6150"/>
    <w:rsid w:val="008D0ADA"/>
    <w:rsid w:val="008D2DB0"/>
    <w:rsid w:val="008D59D5"/>
    <w:rsid w:val="008F20E0"/>
    <w:rsid w:val="008F344F"/>
    <w:rsid w:val="008F5B7A"/>
    <w:rsid w:val="008F6F29"/>
    <w:rsid w:val="00905C44"/>
    <w:rsid w:val="00914A59"/>
    <w:rsid w:val="00931F21"/>
    <w:rsid w:val="009364EE"/>
    <w:rsid w:val="00955DC6"/>
    <w:rsid w:val="00956935"/>
    <w:rsid w:val="009617DE"/>
    <w:rsid w:val="009744A0"/>
    <w:rsid w:val="0097653A"/>
    <w:rsid w:val="00981CCE"/>
    <w:rsid w:val="009855E0"/>
    <w:rsid w:val="00992DDF"/>
    <w:rsid w:val="009A1D5C"/>
    <w:rsid w:val="009B10A7"/>
    <w:rsid w:val="009B1AA6"/>
    <w:rsid w:val="009C2703"/>
    <w:rsid w:val="009C4A65"/>
    <w:rsid w:val="009C718C"/>
    <w:rsid w:val="009D585C"/>
    <w:rsid w:val="009D7FBB"/>
    <w:rsid w:val="009E2D37"/>
    <w:rsid w:val="009E360F"/>
    <w:rsid w:val="009E3FE5"/>
    <w:rsid w:val="009F2399"/>
    <w:rsid w:val="009F61AE"/>
    <w:rsid w:val="00A00465"/>
    <w:rsid w:val="00A127A1"/>
    <w:rsid w:val="00A13CEC"/>
    <w:rsid w:val="00A271BE"/>
    <w:rsid w:val="00A37086"/>
    <w:rsid w:val="00A43F5D"/>
    <w:rsid w:val="00A50882"/>
    <w:rsid w:val="00A75A43"/>
    <w:rsid w:val="00A774DE"/>
    <w:rsid w:val="00A91B4E"/>
    <w:rsid w:val="00A91E7C"/>
    <w:rsid w:val="00A91F25"/>
    <w:rsid w:val="00A9444C"/>
    <w:rsid w:val="00AB0468"/>
    <w:rsid w:val="00AB33EB"/>
    <w:rsid w:val="00AC25DB"/>
    <w:rsid w:val="00AC3BA5"/>
    <w:rsid w:val="00AC5FAA"/>
    <w:rsid w:val="00AD79EF"/>
    <w:rsid w:val="00AE01D7"/>
    <w:rsid w:val="00AF398A"/>
    <w:rsid w:val="00B228E1"/>
    <w:rsid w:val="00B44A21"/>
    <w:rsid w:val="00B51CE3"/>
    <w:rsid w:val="00B61CF9"/>
    <w:rsid w:val="00B64976"/>
    <w:rsid w:val="00B667A3"/>
    <w:rsid w:val="00B875FB"/>
    <w:rsid w:val="00BA5C79"/>
    <w:rsid w:val="00BB2075"/>
    <w:rsid w:val="00BC51FD"/>
    <w:rsid w:val="00BC625A"/>
    <w:rsid w:val="00BD075E"/>
    <w:rsid w:val="00BD302A"/>
    <w:rsid w:val="00BD7431"/>
    <w:rsid w:val="00BE267D"/>
    <w:rsid w:val="00BF0741"/>
    <w:rsid w:val="00BF59E5"/>
    <w:rsid w:val="00C07E4E"/>
    <w:rsid w:val="00C155D2"/>
    <w:rsid w:val="00C2289A"/>
    <w:rsid w:val="00C30862"/>
    <w:rsid w:val="00C342EB"/>
    <w:rsid w:val="00C4412C"/>
    <w:rsid w:val="00C44598"/>
    <w:rsid w:val="00C45B24"/>
    <w:rsid w:val="00C477A3"/>
    <w:rsid w:val="00C5306A"/>
    <w:rsid w:val="00C57665"/>
    <w:rsid w:val="00C71107"/>
    <w:rsid w:val="00C771C3"/>
    <w:rsid w:val="00C83560"/>
    <w:rsid w:val="00C866B4"/>
    <w:rsid w:val="00C91017"/>
    <w:rsid w:val="00C913C5"/>
    <w:rsid w:val="00C92D74"/>
    <w:rsid w:val="00CB0493"/>
    <w:rsid w:val="00CC14A8"/>
    <w:rsid w:val="00CC326E"/>
    <w:rsid w:val="00CD2CA3"/>
    <w:rsid w:val="00CD741C"/>
    <w:rsid w:val="00CD746D"/>
    <w:rsid w:val="00CF5BD3"/>
    <w:rsid w:val="00CF6CF4"/>
    <w:rsid w:val="00CF73AC"/>
    <w:rsid w:val="00CF7464"/>
    <w:rsid w:val="00D02F88"/>
    <w:rsid w:val="00D128CE"/>
    <w:rsid w:val="00D215CD"/>
    <w:rsid w:val="00D22AE9"/>
    <w:rsid w:val="00D31342"/>
    <w:rsid w:val="00D5244F"/>
    <w:rsid w:val="00D6443A"/>
    <w:rsid w:val="00D741CC"/>
    <w:rsid w:val="00D746FC"/>
    <w:rsid w:val="00D75D79"/>
    <w:rsid w:val="00D941A7"/>
    <w:rsid w:val="00DA2B09"/>
    <w:rsid w:val="00DA5809"/>
    <w:rsid w:val="00DB36FD"/>
    <w:rsid w:val="00DC2053"/>
    <w:rsid w:val="00DC2712"/>
    <w:rsid w:val="00DC4221"/>
    <w:rsid w:val="00DC5C35"/>
    <w:rsid w:val="00DD1D04"/>
    <w:rsid w:val="00DD5129"/>
    <w:rsid w:val="00DD7664"/>
    <w:rsid w:val="00DE7CED"/>
    <w:rsid w:val="00DF07BF"/>
    <w:rsid w:val="00DF705D"/>
    <w:rsid w:val="00E003F5"/>
    <w:rsid w:val="00E010EF"/>
    <w:rsid w:val="00E05485"/>
    <w:rsid w:val="00E06977"/>
    <w:rsid w:val="00E1018E"/>
    <w:rsid w:val="00E116ED"/>
    <w:rsid w:val="00E14E1B"/>
    <w:rsid w:val="00E26695"/>
    <w:rsid w:val="00E4081E"/>
    <w:rsid w:val="00E436FB"/>
    <w:rsid w:val="00E55A25"/>
    <w:rsid w:val="00E70F92"/>
    <w:rsid w:val="00E737F3"/>
    <w:rsid w:val="00E8158B"/>
    <w:rsid w:val="00E82D66"/>
    <w:rsid w:val="00E82E67"/>
    <w:rsid w:val="00E845F2"/>
    <w:rsid w:val="00E87F3D"/>
    <w:rsid w:val="00E91D09"/>
    <w:rsid w:val="00EA605A"/>
    <w:rsid w:val="00EB4587"/>
    <w:rsid w:val="00ED1EFD"/>
    <w:rsid w:val="00ED2DB2"/>
    <w:rsid w:val="00EE0AE2"/>
    <w:rsid w:val="00EF017C"/>
    <w:rsid w:val="00EF422F"/>
    <w:rsid w:val="00EF7BBB"/>
    <w:rsid w:val="00F02C9D"/>
    <w:rsid w:val="00F1609A"/>
    <w:rsid w:val="00F2100D"/>
    <w:rsid w:val="00F24711"/>
    <w:rsid w:val="00F2683B"/>
    <w:rsid w:val="00F2775A"/>
    <w:rsid w:val="00F36A78"/>
    <w:rsid w:val="00F47E3B"/>
    <w:rsid w:val="00F62034"/>
    <w:rsid w:val="00F66BB3"/>
    <w:rsid w:val="00F72EBD"/>
    <w:rsid w:val="00F8009A"/>
    <w:rsid w:val="00F9103D"/>
    <w:rsid w:val="00F93222"/>
    <w:rsid w:val="00F97FEE"/>
    <w:rsid w:val="00FB1D87"/>
    <w:rsid w:val="00FB1E9F"/>
    <w:rsid w:val="00FB3663"/>
    <w:rsid w:val="00FB55A3"/>
    <w:rsid w:val="00FC1EB0"/>
    <w:rsid w:val="00FC735A"/>
    <w:rsid w:val="00FC7650"/>
    <w:rsid w:val="00FF0B5A"/>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 w:type="character" w:customStyle="1" w:styleId="apple-style-span">
    <w:name w:val="apple-style-span"/>
    <w:basedOn w:val="DefaultParagraphFont"/>
    <w:rsid w:val="0089189C"/>
    <w:rPr>
      <w:rFonts w:cs="Times New Roman"/>
    </w:rPr>
  </w:style>
  <w:style w:type="character" w:customStyle="1" w:styleId="apple-converted-space">
    <w:name w:val="apple-converted-space"/>
    <w:basedOn w:val="DefaultParagraphFont"/>
    <w:rsid w:val="0089189C"/>
    <w:rPr>
      <w:rFonts w:cs="Times New Roman"/>
    </w:rPr>
  </w:style>
  <w:style w:type="character" w:styleId="Hyperlink">
    <w:name w:val="Hyperlink"/>
    <w:basedOn w:val="DefaultParagraphFont"/>
    <w:uiPriority w:val="99"/>
    <w:unhideWhenUsed/>
    <w:rsid w:val="0089189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13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youtube.com/watch?v=pbDeS_mXMnM" TargetMode="External"/><Relationship Id="rId2" Type="http://schemas.openxmlformats.org/officeDocument/2006/relationships/hyperlink" Target="http://www.economist.com/news/finance-and-economics/21582498-america-has-changed-way-it-measures-gdp-boundary-problems" TargetMode="External"/><Relationship Id="rId1" Type="http://schemas.openxmlformats.org/officeDocument/2006/relationships/hyperlink" Target="http://www.multpl.com/us-gdp-inflation-adjusted/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FD6C0E-57FF-4F58-97E3-DC3E34C88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5</Pages>
  <Words>1387</Words>
  <Characters>6491</Characters>
  <Application>Microsoft Office Word</Application>
  <DocSecurity>0</DocSecurity>
  <Lines>154</Lines>
  <Paragraphs>88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46</cp:revision>
  <cp:lastPrinted>2014-02-20T15:26:00Z</cp:lastPrinted>
  <dcterms:created xsi:type="dcterms:W3CDTF">2012-06-15T18:19:00Z</dcterms:created>
  <dcterms:modified xsi:type="dcterms:W3CDTF">2015-08-11T01:35:00Z</dcterms:modified>
</cp:coreProperties>
</file>