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3E5A23" w:rsidRDefault="003E5A23" w:rsidP="003E5A23">
      <w:pPr>
        <w:jc w:val="both"/>
      </w:pPr>
      <w:r>
        <w:t>EC</w:t>
      </w:r>
      <w:r w:rsidR="00C91409">
        <w:t xml:space="preserve">ON </w:t>
      </w:r>
      <w:r>
        <w:t>201—Montgomery College</w:t>
      </w:r>
    </w:p>
    <w:p w:rsidR="00AF0DD7" w:rsidRDefault="00AF0DD7" w:rsidP="003E5A23">
      <w:pPr>
        <w:jc w:val="both"/>
      </w:pPr>
    </w:p>
    <w:p w:rsidR="008F5B7A" w:rsidRPr="00E26695" w:rsidRDefault="008F5B7A" w:rsidP="00BF0741">
      <w:pPr>
        <w:jc w:val="center"/>
        <w:rPr>
          <w:b/>
          <w:smallCaps/>
          <w:sz w:val="32"/>
          <w:szCs w:val="32"/>
        </w:rPr>
      </w:pPr>
      <w:r>
        <w:rPr>
          <w:b/>
          <w:smallCaps/>
          <w:sz w:val="32"/>
          <w:szCs w:val="32"/>
        </w:rPr>
        <w:t xml:space="preserve">Lecture </w:t>
      </w:r>
      <w:r w:rsidR="007A4306">
        <w:rPr>
          <w:b/>
          <w:smallCaps/>
          <w:sz w:val="32"/>
          <w:szCs w:val="32"/>
        </w:rPr>
        <w:t>1</w:t>
      </w:r>
      <w:r w:rsidR="007646AD">
        <w:rPr>
          <w:b/>
          <w:smallCaps/>
          <w:sz w:val="32"/>
          <w:szCs w:val="32"/>
        </w:rPr>
        <w:t>0</w:t>
      </w:r>
      <w:r>
        <w:rPr>
          <w:b/>
          <w:smallCaps/>
          <w:sz w:val="32"/>
          <w:szCs w:val="32"/>
        </w:rPr>
        <w:t xml:space="preserve">: </w:t>
      </w:r>
      <w:r w:rsidR="007A4306">
        <w:rPr>
          <w:b/>
          <w:smallCaps/>
          <w:sz w:val="32"/>
          <w:szCs w:val="32"/>
        </w:rPr>
        <w:t>Growth and Development</w:t>
      </w:r>
    </w:p>
    <w:p w:rsidR="008F5B7A" w:rsidRDefault="008F5B7A" w:rsidP="00E26695">
      <w:pPr>
        <w:jc w:val="center"/>
      </w:pPr>
    </w:p>
    <w:p w:rsidR="00A231A5" w:rsidRDefault="00A231A5" w:rsidP="006C1A97">
      <w:pPr>
        <w:jc w:val="both"/>
        <w:rPr>
          <w:color w:val="000000"/>
          <w:sz w:val="20"/>
          <w:szCs w:val="20"/>
        </w:rPr>
      </w:pPr>
      <w:r w:rsidRPr="00A231A5">
        <w:rPr>
          <w:color w:val="000000"/>
          <w:sz w:val="20"/>
          <w:szCs w:val="20"/>
        </w:rPr>
        <w:t xml:space="preserve">I do not see how one can look at figures like these without seeing </w:t>
      </w:r>
      <w:proofErr w:type="gramStart"/>
      <w:r w:rsidRPr="00A231A5">
        <w:rPr>
          <w:color w:val="000000"/>
          <w:sz w:val="20"/>
          <w:szCs w:val="20"/>
        </w:rPr>
        <w:t>them</w:t>
      </w:r>
      <w:proofErr w:type="gramEnd"/>
      <w:r w:rsidRPr="00A231A5">
        <w:rPr>
          <w:color w:val="000000"/>
          <w:sz w:val="20"/>
          <w:szCs w:val="20"/>
        </w:rPr>
        <w:t xml:space="preserve"> representing possibilities. Is there some action a government of India could take that would lead the Indian economy to grow like Indonesia's or Egypt's? </w:t>
      </w:r>
      <w:proofErr w:type="gramStart"/>
      <w:r w:rsidRPr="00A231A5">
        <w:rPr>
          <w:color w:val="000000"/>
          <w:sz w:val="20"/>
          <w:szCs w:val="20"/>
        </w:rPr>
        <w:t xml:space="preserve">If so, </w:t>
      </w:r>
      <w:r w:rsidRPr="006C1A97">
        <w:rPr>
          <w:i/>
          <w:color w:val="000000"/>
          <w:sz w:val="20"/>
          <w:szCs w:val="20"/>
        </w:rPr>
        <w:t>what</w:t>
      </w:r>
      <w:r w:rsidRPr="00A231A5">
        <w:rPr>
          <w:color w:val="000000"/>
          <w:sz w:val="20"/>
          <w:szCs w:val="20"/>
        </w:rPr>
        <w:t xml:space="preserve"> exactly?</w:t>
      </w:r>
      <w:proofErr w:type="gramEnd"/>
      <w:r w:rsidRPr="00A231A5">
        <w:rPr>
          <w:color w:val="000000"/>
          <w:sz w:val="20"/>
          <w:szCs w:val="20"/>
        </w:rPr>
        <w:t xml:space="preserve"> If not, what is it about the </w:t>
      </w:r>
      <w:r w:rsidR="006C1A97">
        <w:rPr>
          <w:color w:val="000000"/>
          <w:sz w:val="20"/>
          <w:szCs w:val="20"/>
        </w:rPr>
        <w:t>“</w:t>
      </w:r>
      <w:r w:rsidRPr="00A231A5">
        <w:rPr>
          <w:color w:val="000000"/>
          <w:sz w:val="20"/>
          <w:szCs w:val="20"/>
        </w:rPr>
        <w:t>nature of India</w:t>
      </w:r>
      <w:r w:rsidR="006C1A97">
        <w:rPr>
          <w:color w:val="000000"/>
          <w:sz w:val="20"/>
          <w:szCs w:val="20"/>
        </w:rPr>
        <w:t>”</w:t>
      </w:r>
      <w:r w:rsidRPr="00A231A5">
        <w:rPr>
          <w:color w:val="000000"/>
          <w:sz w:val="20"/>
          <w:szCs w:val="20"/>
        </w:rPr>
        <w:t xml:space="preserve"> that makes it so? The consequences for human welfare involved in questions like these are simply staggering: once one starts to think about them, it is hard to think about anything else.</w:t>
      </w:r>
    </w:p>
    <w:p w:rsidR="00A231A5" w:rsidRDefault="00A231A5" w:rsidP="006C1A97">
      <w:pPr>
        <w:ind w:firstLine="720"/>
        <w:jc w:val="both"/>
        <w:rPr>
          <w:color w:val="000000"/>
          <w:sz w:val="20"/>
          <w:szCs w:val="20"/>
        </w:rPr>
      </w:pPr>
      <w:r>
        <w:rPr>
          <w:sz w:val="20"/>
          <w:szCs w:val="20"/>
        </w:rPr>
        <w:t>—</w:t>
      </w:r>
      <w:r w:rsidR="006C1A97">
        <w:rPr>
          <w:sz w:val="20"/>
          <w:szCs w:val="20"/>
        </w:rPr>
        <w:t xml:space="preserve">Nobel Prize Laureate </w:t>
      </w:r>
      <w:r w:rsidRPr="00A231A5">
        <w:rPr>
          <w:color w:val="000000"/>
          <w:sz w:val="20"/>
          <w:szCs w:val="20"/>
        </w:rPr>
        <w:t xml:space="preserve">Robert Lucas </w:t>
      </w:r>
      <w:r w:rsidR="006C1A97">
        <w:rPr>
          <w:color w:val="000000"/>
          <w:sz w:val="20"/>
          <w:szCs w:val="20"/>
        </w:rPr>
        <w:t>“</w:t>
      </w:r>
      <w:r w:rsidRPr="00A231A5">
        <w:rPr>
          <w:color w:val="000000"/>
          <w:sz w:val="20"/>
          <w:szCs w:val="20"/>
        </w:rPr>
        <w:t>On the Mechanics of Economic Development.</w:t>
      </w:r>
      <w:r w:rsidR="006C1A97">
        <w:rPr>
          <w:color w:val="000000"/>
          <w:sz w:val="20"/>
          <w:szCs w:val="20"/>
        </w:rPr>
        <w:t>”</w:t>
      </w:r>
      <w:r w:rsidRPr="00A231A5">
        <w:rPr>
          <w:color w:val="000000"/>
          <w:sz w:val="20"/>
          <w:szCs w:val="20"/>
        </w:rPr>
        <w:t xml:space="preserve"> </w:t>
      </w:r>
      <w:proofErr w:type="gramStart"/>
      <w:r w:rsidRPr="00A231A5">
        <w:rPr>
          <w:i/>
          <w:color w:val="000000"/>
          <w:sz w:val="20"/>
          <w:szCs w:val="20"/>
        </w:rPr>
        <w:t>Journal of Monetary Economics</w:t>
      </w:r>
      <w:r w:rsidRPr="00A231A5">
        <w:rPr>
          <w:color w:val="000000"/>
          <w:sz w:val="20"/>
          <w:szCs w:val="20"/>
        </w:rPr>
        <w:t>.</w:t>
      </w:r>
      <w:proofErr w:type="gramEnd"/>
      <w:r w:rsidRPr="00A231A5">
        <w:rPr>
          <w:color w:val="000000"/>
          <w:sz w:val="20"/>
          <w:szCs w:val="20"/>
        </w:rPr>
        <w:t xml:space="preserve"> </w:t>
      </w:r>
      <w:proofErr w:type="gramStart"/>
      <w:r w:rsidRPr="00A231A5">
        <w:rPr>
          <w:color w:val="000000"/>
          <w:sz w:val="20"/>
          <w:szCs w:val="20"/>
        </w:rPr>
        <w:t>July</w:t>
      </w:r>
      <w:r w:rsidR="006C1A97">
        <w:rPr>
          <w:color w:val="000000"/>
          <w:sz w:val="20"/>
          <w:szCs w:val="20"/>
        </w:rPr>
        <w:t xml:space="preserve"> 22</w:t>
      </w:r>
      <w:r w:rsidRPr="00A231A5">
        <w:rPr>
          <w:color w:val="000000"/>
          <w:sz w:val="20"/>
          <w:szCs w:val="20"/>
        </w:rPr>
        <w:t>, 1988, pp. 5.</w:t>
      </w:r>
      <w:proofErr w:type="gramEnd"/>
      <w:r w:rsidR="006C1A97">
        <w:rPr>
          <w:color w:val="000000"/>
          <w:sz w:val="20"/>
          <w:szCs w:val="20"/>
        </w:rPr>
        <w:t xml:space="preserve"> [Original emphasis]</w:t>
      </w:r>
    </w:p>
    <w:p w:rsidR="006C1A97" w:rsidRPr="006C1A97" w:rsidRDefault="006C1A97" w:rsidP="00A231A5">
      <w:pPr>
        <w:ind w:firstLine="720"/>
        <w:rPr>
          <w:sz w:val="28"/>
          <w:szCs w:val="28"/>
        </w:rPr>
      </w:pPr>
    </w:p>
    <w:p w:rsidR="00A231A5" w:rsidRPr="00A231A5" w:rsidRDefault="006C1A97" w:rsidP="00356E59">
      <w:pPr>
        <w:numPr>
          <w:ilvl w:val="0"/>
          <w:numId w:val="4"/>
        </w:numPr>
        <w:shd w:val="clear" w:color="auto" w:fill="FFFFFF"/>
        <w:jc w:val="both"/>
        <w:rPr>
          <w:color w:val="000000"/>
          <w:sz w:val="28"/>
          <w:szCs w:val="28"/>
        </w:rPr>
      </w:pPr>
      <w:r>
        <w:rPr>
          <w:color w:val="000000"/>
          <w:sz w:val="28"/>
          <w:szCs w:val="28"/>
        </w:rPr>
        <w:t xml:space="preserve">Growth </w:t>
      </w:r>
      <w:r w:rsidR="009035D3">
        <w:rPr>
          <w:color w:val="000000"/>
          <w:sz w:val="28"/>
          <w:szCs w:val="28"/>
        </w:rPr>
        <w:t>Changes Everything</w:t>
      </w:r>
    </w:p>
    <w:p w:rsidR="00784DC5" w:rsidRDefault="009035D3" w:rsidP="00356E59">
      <w:pPr>
        <w:numPr>
          <w:ilvl w:val="1"/>
          <w:numId w:val="4"/>
        </w:numPr>
        <w:shd w:val="clear" w:color="auto" w:fill="FFFFFF"/>
        <w:spacing w:before="100" w:beforeAutospacing="1" w:line="360" w:lineRule="atLeast"/>
        <w:jc w:val="both"/>
        <w:rPr>
          <w:color w:val="000000"/>
          <w:sz w:val="28"/>
          <w:szCs w:val="28"/>
        </w:rPr>
      </w:pPr>
      <w:r>
        <w:rPr>
          <w:color w:val="000000"/>
          <w:sz w:val="28"/>
          <w:szCs w:val="28"/>
        </w:rPr>
        <w:t>If you’ve ever been to a developing country, the differences between it and the United State</w:t>
      </w:r>
      <w:r w:rsidR="00BB2F8C">
        <w:rPr>
          <w:color w:val="000000"/>
          <w:sz w:val="28"/>
          <w:szCs w:val="28"/>
        </w:rPr>
        <w:t>s</w:t>
      </w:r>
      <w:r>
        <w:rPr>
          <w:color w:val="000000"/>
          <w:sz w:val="28"/>
          <w:szCs w:val="28"/>
        </w:rPr>
        <w:t xml:space="preserve"> (and other wealthy countries) are profound. You might often find the following:</w:t>
      </w:r>
    </w:p>
    <w:p w:rsidR="009035D3" w:rsidRDefault="009035D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The tap water is not safe to drink.</w:t>
      </w:r>
    </w:p>
    <w:p w:rsidR="009035D3" w:rsidRDefault="009035D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Roads and buildings with poor upkeep.</w:t>
      </w:r>
    </w:p>
    <w:p w:rsidR="009035D3" w:rsidRDefault="009035D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Poor sanitation</w:t>
      </w:r>
      <w:r w:rsidR="00865083">
        <w:rPr>
          <w:color w:val="000000"/>
          <w:sz w:val="28"/>
          <w:szCs w:val="28"/>
        </w:rPr>
        <w:t xml:space="preserve"> and no indoor plumbing</w:t>
      </w:r>
      <w:r>
        <w:rPr>
          <w:color w:val="000000"/>
          <w:sz w:val="28"/>
          <w:szCs w:val="28"/>
        </w:rPr>
        <w:t>.</w:t>
      </w:r>
    </w:p>
    <w:p w:rsidR="009035D3" w:rsidRDefault="009035D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Many people with exhausting and/or dangerous jobs, if they have a job at all.</w:t>
      </w:r>
    </w:p>
    <w:p w:rsidR="009035D3" w:rsidRDefault="009035D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Irregular or no electricity.</w:t>
      </w:r>
    </w:p>
    <w:p w:rsidR="009035D3" w:rsidRDefault="00865083" w:rsidP="009035D3">
      <w:pPr>
        <w:numPr>
          <w:ilvl w:val="2"/>
          <w:numId w:val="4"/>
        </w:numPr>
        <w:shd w:val="clear" w:color="auto" w:fill="FFFFFF"/>
        <w:spacing w:before="100" w:beforeAutospacing="1" w:line="360" w:lineRule="atLeast"/>
        <w:jc w:val="both"/>
        <w:rPr>
          <w:color w:val="000000"/>
          <w:sz w:val="28"/>
          <w:szCs w:val="28"/>
        </w:rPr>
      </w:pPr>
      <w:r>
        <w:rPr>
          <w:color w:val="000000"/>
          <w:sz w:val="28"/>
          <w:szCs w:val="28"/>
        </w:rPr>
        <w:t>Poor nutrition and scant medical care.</w:t>
      </w:r>
    </w:p>
    <w:p w:rsidR="00865083" w:rsidRDefault="00865083" w:rsidP="00865083">
      <w:pPr>
        <w:numPr>
          <w:ilvl w:val="1"/>
          <w:numId w:val="4"/>
        </w:numPr>
        <w:shd w:val="clear" w:color="auto" w:fill="FFFFFF"/>
        <w:spacing w:before="100" w:beforeAutospacing="1" w:line="360" w:lineRule="atLeast"/>
        <w:jc w:val="both"/>
        <w:rPr>
          <w:color w:val="000000"/>
          <w:sz w:val="28"/>
          <w:szCs w:val="28"/>
        </w:rPr>
      </w:pPr>
      <w:r>
        <w:rPr>
          <w:color w:val="000000"/>
          <w:sz w:val="28"/>
          <w:szCs w:val="28"/>
        </w:rPr>
        <w:t>This list is not exhaustive the severity of each item will change based on where you go. But the overarching theme can be summed up as:</w:t>
      </w:r>
    </w:p>
    <w:p w:rsidR="00865083" w:rsidRDefault="00865083" w:rsidP="00865083">
      <w:pPr>
        <w:shd w:val="clear" w:color="auto" w:fill="FFFFFF"/>
        <w:ind w:left="1440"/>
        <w:jc w:val="both"/>
        <w:rPr>
          <w:color w:val="000000"/>
          <w:sz w:val="28"/>
          <w:szCs w:val="28"/>
        </w:rPr>
      </w:pPr>
    </w:p>
    <w:p w:rsidR="00865083" w:rsidRDefault="00865083" w:rsidP="00865083">
      <w:pPr>
        <w:shd w:val="clear" w:color="auto" w:fill="FFFFFF"/>
        <w:ind w:left="1440"/>
        <w:jc w:val="center"/>
        <w:rPr>
          <w:color w:val="000000"/>
          <w:sz w:val="28"/>
          <w:szCs w:val="28"/>
        </w:rPr>
      </w:pPr>
      <w:r>
        <w:rPr>
          <w:color w:val="000000"/>
          <w:sz w:val="28"/>
          <w:szCs w:val="28"/>
        </w:rPr>
        <w:t>Poverty is misery. Poverty kills.</w:t>
      </w:r>
    </w:p>
    <w:p w:rsidR="00865083" w:rsidRDefault="00865083" w:rsidP="00865083">
      <w:pPr>
        <w:shd w:val="clear" w:color="auto" w:fill="FFFFFF"/>
        <w:ind w:left="1440"/>
        <w:jc w:val="both"/>
        <w:rPr>
          <w:color w:val="000000"/>
          <w:sz w:val="28"/>
          <w:szCs w:val="28"/>
        </w:rPr>
      </w:pPr>
    </w:p>
    <w:p w:rsidR="00865083" w:rsidRDefault="0058014C" w:rsidP="00865083">
      <w:pPr>
        <w:numPr>
          <w:ilvl w:val="1"/>
          <w:numId w:val="4"/>
        </w:numPr>
        <w:shd w:val="clear" w:color="auto" w:fill="FFFFFF"/>
        <w:jc w:val="both"/>
        <w:rPr>
          <w:color w:val="000000"/>
          <w:sz w:val="28"/>
          <w:szCs w:val="28"/>
        </w:rPr>
      </w:pPr>
      <w:r>
        <w:rPr>
          <w:color w:val="000000"/>
          <w:sz w:val="28"/>
          <w:szCs w:val="28"/>
        </w:rPr>
        <w:t>And it is not a small problem. Over a billion people live on less than $1.25 a day. Billions more live in substantially diminished conditions.</w:t>
      </w:r>
    </w:p>
    <w:p w:rsidR="0058014C" w:rsidRDefault="0058014C" w:rsidP="0058014C">
      <w:pPr>
        <w:numPr>
          <w:ilvl w:val="2"/>
          <w:numId w:val="4"/>
        </w:numPr>
        <w:shd w:val="clear" w:color="auto" w:fill="FFFFFF"/>
        <w:jc w:val="both"/>
        <w:rPr>
          <w:color w:val="000000"/>
          <w:sz w:val="28"/>
          <w:szCs w:val="28"/>
        </w:rPr>
      </w:pPr>
      <w:r>
        <w:rPr>
          <w:color w:val="000000"/>
          <w:sz w:val="28"/>
          <w:szCs w:val="28"/>
        </w:rPr>
        <w:t xml:space="preserve">In contrast, the </w:t>
      </w:r>
      <w:r w:rsidR="0070287B">
        <w:rPr>
          <w:color w:val="000000"/>
          <w:sz w:val="28"/>
          <w:szCs w:val="28"/>
        </w:rPr>
        <w:t>average</w:t>
      </w:r>
      <w:r>
        <w:rPr>
          <w:color w:val="000000"/>
          <w:sz w:val="28"/>
          <w:szCs w:val="28"/>
        </w:rPr>
        <w:t xml:space="preserve"> American lives on $</w:t>
      </w:r>
      <w:r w:rsidR="0070287B">
        <w:rPr>
          <w:color w:val="000000"/>
          <w:sz w:val="28"/>
          <w:szCs w:val="28"/>
        </w:rPr>
        <w:t>76.80</w:t>
      </w:r>
      <w:r>
        <w:rPr>
          <w:color w:val="000000"/>
          <w:sz w:val="28"/>
          <w:szCs w:val="28"/>
        </w:rPr>
        <w:t xml:space="preserve"> per day.</w:t>
      </w:r>
      <w:r>
        <w:rPr>
          <w:rStyle w:val="FootnoteReference"/>
          <w:color w:val="000000"/>
          <w:sz w:val="28"/>
          <w:szCs w:val="28"/>
        </w:rPr>
        <w:footnoteReference w:id="1"/>
      </w:r>
    </w:p>
    <w:p w:rsidR="008731DE" w:rsidRDefault="009631A7" w:rsidP="00356E59">
      <w:pPr>
        <w:numPr>
          <w:ilvl w:val="0"/>
          <w:numId w:val="4"/>
        </w:numPr>
        <w:jc w:val="both"/>
        <w:rPr>
          <w:sz w:val="28"/>
          <w:szCs w:val="28"/>
        </w:rPr>
      </w:pPr>
      <w:r>
        <w:rPr>
          <w:sz w:val="28"/>
          <w:szCs w:val="28"/>
        </w:rPr>
        <w:t>The Solow Model</w:t>
      </w:r>
      <w:r w:rsidR="000C472D">
        <w:rPr>
          <w:sz w:val="28"/>
          <w:szCs w:val="28"/>
        </w:rPr>
        <w:t xml:space="preserve"> </w:t>
      </w:r>
    </w:p>
    <w:p w:rsidR="00C63F2D" w:rsidRDefault="008B2970" w:rsidP="00C63F2D">
      <w:pPr>
        <w:numPr>
          <w:ilvl w:val="1"/>
          <w:numId w:val="4"/>
        </w:numPr>
        <w:jc w:val="both"/>
        <w:rPr>
          <w:sz w:val="28"/>
          <w:szCs w:val="28"/>
        </w:rPr>
      </w:pPr>
      <w:r>
        <w:rPr>
          <w:sz w:val="28"/>
          <w:szCs w:val="28"/>
        </w:rPr>
        <w:t>Recall we</w:t>
      </w:r>
      <w:r w:rsidR="00C63F2D">
        <w:rPr>
          <w:sz w:val="28"/>
          <w:szCs w:val="28"/>
        </w:rPr>
        <w:t xml:space="preserve"> typically measure </w:t>
      </w:r>
      <w:r w:rsidR="00A373D3">
        <w:rPr>
          <w:sz w:val="28"/>
          <w:szCs w:val="28"/>
        </w:rPr>
        <w:t>wealth</w:t>
      </w:r>
      <w:r w:rsidR="00C63F2D">
        <w:rPr>
          <w:sz w:val="28"/>
          <w:szCs w:val="28"/>
        </w:rPr>
        <w:t xml:space="preserve"> b</w:t>
      </w:r>
      <w:r>
        <w:rPr>
          <w:sz w:val="28"/>
          <w:szCs w:val="28"/>
        </w:rPr>
        <w:t>y GDP</w:t>
      </w:r>
      <w:r w:rsidR="00A373D3">
        <w:rPr>
          <w:sz w:val="28"/>
          <w:szCs w:val="28"/>
        </w:rPr>
        <w:t>, or Y</w:t>
      </w:r>
      <w:r w:rsidR="00C63F2D">
        <w:rPr>
          <w:sz w:val="28"/>
          <w:szCs w:val="28"/>
        </w:rPr>
        <w:t xml:space="preserve">. </w:t>
      </w:r>
    </w:p>
    <w:p w:rsidR="008339BD" w:rsidRDefault="008339BD" w:rsidP="00C63F2D">
      <w:pPr>
        <w:numPr>
          <w:ilvl w:val="2"/>
          <w:numId w:val="4"/>
        </w:numPr>
        <w:jc w:val="both"/>
        <w:rPr>
          <w:sz w:val="28"/>
          <w:szCs w:val="28"/>
        </w:rPr>
      </w:pPr>
      <w:r>
        <w:rPr>
          <w:sz w:val="28"/>
          <w:szCs w:val="28"/>
        </w:rPr>
        <w:t>What causes Y to increase? More labor (L), the skill level of those workers (e), technology (A), and capital (K).</w:t>
      </w:r>
      <w:r>
        <w:rPr>
          <w:rStyle w:val="FootnoteReference"/>
          <w:sz w:val="28"/>
          <w:szCs w:val="28"/>
        </w:rPr>
        <w:footnoteReference w:id="2"/>
      </w:r>
    </w:p>
    <w:p w:rsidR="003D2153" w:rsidRDefault="003D2153" w:rsidP="00C63F2D">
      <w:pPr>
        <w:numPr>
          <w:ilvl w:val="2"/>
          <w:numId w:val="4"/>
        </w:numPr>
        <w:jc w:val="both"/>
        <w:rPr>
          <w:sz w:val="28"/>
          <w:szCs w:val="28"/>
        </w:rPr>
      </w:pPr>
      <w:r>
        <w:rPr>
          <w:sz w:val="28"/>
          <w:szCs w:val="28"/>
        </w:rPr>
        <w:lastRenderedPageBreak/>
        <w:t xml:space="preserve">In other words, Y = F(A, K, </w:t>
      </w:r>
      <w:proofErr w:type="spellStart"/>
      <w:r>
        <w:rPr>
          <w:sz w:val="28"/>
          <w:szCs w:val="28"/>
        </w:rPr>
        <w:t>eL</w:t>
      </w:r>
      <w:proofErr w:type="spellEnd"/>
      <w:r>
        <w:rPr>
          <w:sz w:val="28"/>
          <w:szCs w:val="28"/>
        </w:rPr>
        <w:t>)</w:t>
      </w:r>
    </w:p>
    <w:p w:rsidR="00A373D3" w:rsidRDefault="00A373D3" w:rsidP="00C63F2D">
      <w:pPr>
        <w:numPr>
          <w:ilvl w:val="1"/>
          <w:numId w:val="4"/>
        </w:numPr>
        <w:jc w:val="both"/>
        <w:rPr>
          <w:sz w:val="28"/>
          <w:szCs w:val="28"/>
        </w:rPr>
      </w:pPr>
      <w:r>
        <w:rPr>
          <w:sz w:val="28"/>
          <w:szCs w:val="28"/>
        </w:rPr>
        <w:t xml:space="preserve">Let us </w:t>
      </w:r>
      <w:r w:rsidR="008339BD">
        <w:rPr>
          <w:sz w:val="28"/>
          <w:szCs w:val="28"/>
        </w:rPr>
        <w:t>focus on</w:t>
      </w:r>
      <w:r>
        <w:rPr>
          <w:sz w:val="28"/>
          <w:szCs w:val="28"/>
        </w:rPr>
        <w:t xml:space="preserve"> physical capital. </w:t>
      </w:r>
      <w:r w:rsidR="008339BD">
        <w:rPr>
          <w:sz w:val="28"/>
          <w:szCs w:val="28"/>
        </w:rPr>
        <w:t>The more tools each person has at her disposal, the more productive that person can be.</w:t>
      </w:r>
    </w:p>
    <w:p w:rsidR="003D2153" w:rsidRDefault="003D2153" w:rsidP="003D2153">
      <w:pPr>
        <w:numPr>
          <w:ilvl w:val="2"/>
          <w:numId w:val="4"/>
        </w:numPr>
        <w:jc w:val="both"/>
        <w:rPr>
          <w:sz w:val="28"/>
          <w:szCs w:val="28"/>
        </w:rPr>
      </w:pPr>
      <w:r>
        <w:rPr>
          <w:sz w:val="28"/>
          <w:szCs w:val="28"/>
        </w:rPr>
        <w:t>In the short-run, it’s tricky to increase education levels, population, and technology. But capital can change readily through different levels of investment.</w:t>
      </w:r>
    </w:p>
    <w:p w:rsidR="003D2153" w:rsidRDefault="003D2153" w:rsidP="003D2153">
      <w:pPr>
        <w:numPr>
          <w:ilvl w:val="2"/>
          <w:numId w:val="4"/>
        </w:numPr>
        <w:jc w:val="both"/>
        <w:rPr>
          <w:sz w:val="28"/>
          <w:szCs w:val="28"/>
        </w:rPr>
      </w:pPr>
      <w:r>
        <w:rPr>
          <w:sz w:val="28"/>
          <w:szCs w:val="28"/>
        </w:rPr>
        <w:t>So this model starts by holding everything else constant.</w:t>
      </w:r>
    </w:p>
    <w:p w:rsidR="008339BD" w:rsidRDefault="003D2153" w:rsidP="00C63F2D">
      <w:pPr>
        <w:numPr>
          <w:ilvl w:val="1"/>
          <w:numId w:val="4"/>
        </w:numPr>
        <w:jc w:val="both"/>
        <w:rPr>
          <w:sz w:val="28"/>
          <w:szCs w:val="28"/>
        </w:rPr>
      </w:pPr>
      <w:r>
        <w:rPr>
          <w:sz w:val="28"/>
          <w:szCs w:val="28"/>
        </w:rPr>
        <w:t>E</w:t>
      </w:r>
      <w:r w:rsidR="008339BD">
        <w:rPr>
          <w:sz w:val="28"/>
          <w:szCs w:val="28"/>
        </w:rPr>
        <w:t xml:space="preserve">ach additional unit of capital has less and less of an impact on productivity. This is called the </w:t>
      </w:r>
      <w:r w:rsidR="008339BD">
        <w:rPr>
          <w:i/>
          <w:sz w:val="28"/>
          <w:szCs w:val="28"/>
        </w:rPr>
        <w:t>diminishing marginal productivity of capital</w:t>
      </w:r>
      <w:r w:rsidR="008339BD">
        <w:rPr>
          <w:sz w:val="28"/>
          <w:szCs w:val="28"/>
        </w:rPr>
        <w:t>.</w:t>
      </w:r>
    </w:p>
    <w:p w:rsidR="00763847" w:rsidRDefault="00763847" w:rsidP="00763847">
      <w:pPr>
        <w:numPr>
          <w:ilvl w:val="1"/>
          <w:numId w:val="4"/>
        </w:numPr>
        <w:jc w:val="both"/>
        <w:rPr>
          <w:sz w:val="28"/>
          <w:szCs w:val="28"/>
        </w:rPr>
      </w:pPr>
      <w:r>
        <w:rPr>
          <w:sz w:val="28"/>
          <w:szCs w:val="28"/>
        </w:rPr>
        <w:t>One way to capture this idea is with the equation,</w:t>
      </w:r>
    </w:p>
    <w:p w:rsidR="00763847" w:rsidRDefault="00763847" w:rsidP="00763847">
      <w:pPr>
        <w:jc w:val="both"/>
        <w:rPr>
          <w:sz w:val="28"/>
          <w:szCs w:val="28"/>
        </w:rPr>
      </w:pPr>
    </w:p>
    <w:p w:rsidR="00763847" w:rsidRDefault="00763847" w:rsidP="00763847">
      <w:pPr>
        <w:jc w:val="center"/>
        <w:rPr>
          <w:sz w:val="28"/>
          <w:szCs w:val="28"/>
        </w:rPr>
      </w:pPr>
      <m:oMathPara>
        <m:oMath>
          <m:r>
            <w:rPr>
              <w:rFonts w:ascii="Cambria Math" w:hAnsi="Cambria Math"/>
              <w:sz w:val="28"/>
              <w:szCs w:val="28"/>
            </w:rPr>
            <m:t>Y=</m:t>
          </m:r>
          <m:rad>
            <m:radPr>
              <m:degHide m:val="on"/>
              <m:ctrlPr>
                <w:rPr>
                  <w:rFonts w:ascii="Cambria Math" w:hAnsi="Cambria Math"/>
                  <w:i/>
                  <w:sz w:val="28"/>
                  <w:szCs w:val="28"/>
                </w:rPr>
              </m:ctrlPr>
            </m:radPr>
            <m:deg/>
            <m:e>
              <m:r>
                <w:rPr>
                  <w:rFonts w:ascii="Cambria Math" w:hAnsi="Cambria Math"/>
                  <w:sz w:val="28"/>
                  <w:szCs w:val="28"/>
                </w:rPr>
                <m:t>K</m:t>
              </m:r>
            </m:e>
          </m:rad>
        </m:oMath>
      </m:oMathPara>
    </w:p>
    <w:p w:rsidR="00763847" w:rsidRDefault="00763847" w:rsidP="00763847">
      <w:pPr>
        <w:jc w:val="both"/>
        <w:rPr>
          <w:sz w:val="28"/>
          <w:szCs w:val="28"/>
        </w:rPr>
      </w:pPr>
    </w:p>
    <w:p w:rsidR="00763847" w:rsidRDefault="00FE6305" w:rsidP="00FE6305">
      <w:pPr>
        <w:numPr>
          <w:ilvl w:val="2"/>
          <w:numId w:val="4"/>
        </w:numPr>
        <w:jc w:val="both"/>
        <w:rPr>
          <w:sz w:val="28"/>
          <w:szCs w:val="28"/>
        </w:rPr>
      </w:pPr>
      <w:r>
        <w:rPr>
          <w:sz w:val="28"/>
          <w:szCs w:val="28"/>
        </w:rPr>
        <w:t>More K means more Y (the line slopes up).</w:t>
      </w:r>
    </w:p>
    <w:p w:rsidR="00FE6305" w:rsidRDefault="00FE6305" w:rsidP="00FE6305">
      <w:pPr>
        <w:numPr>
          <w:ilvl w:val="2"/>
          <w:numId w:val="4"/>
        </w:numPr>
        <w:jc w:val="both"/>
        <w:rPr>
          <w:sz w:val="28"/>
          <w:szCs w:val="28"/>
        </w:rPr>
      </w:pPr>
      <w:r>
        <w:rPr>
          <w:sz w:val="28"/>
          <w:szCs w:val="28"/>
        </w:rPr>
        <w:t>But each additional unit of K means Y increases at a slower and slower pace (the line is concave).</w:t>
      </w:r>
    </w:p>
    <w:p w:rsidR="008339BD" w:rsidRDefault="008339BD" w:rsidP="008339BD">
      <w:pPr>
        <w:jc w:val="both"/>
        <w:rPr>
          <w:sz w:val="28"/>
          <w:szCs w:val="28"/>
        </w:rPr>
      </w:pPr>
    </w:p>
    <w:p w:rsidR="008339BD" w:rsidRDefault="003F58D4" w:rsidP="003D2153">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56" type="#_x0000_t202" style="position:absolute;left:0;text-align:left;margin-left:140.15pt;margin-top:187.45pt;width:18.6pt;height:18.55pt;z-index:251658240;v-text-anchor:middle" filled="f" stroked="f">
            <v:textbox inset="0,0,0,0">
              <w:txbxContent>
                <w:p w:rsidR="003D2153" w:rsidRDefault="00763847" w:rsidP="003D2153">
                  <w:pPr>
                    <w:jc w:val="center"/>
                  </w:pPr>
                  <w:r>
                    <w:t>1</w:t>
                  </w:r>
                </w:p>
              </w:txbxContent>
            </v:textbox>
          </v:shape>
        </w:pict>
      </w:r>
      <w:r>
        <w:rPr>
          <w:sz w:val="28"/>
          <w:szCs w:val="28"/>
        </w:rPr>
      </w:r>
      <w:r>
        <w:rPr>
          <w:sz w:val="28"/>
          <w:szCs w:val="28"/>
        </w:rPr>
        <w:pict>
          <v:group id="_x0000_s1408" editas="canvas" style="width:439.45pt;height:149.6pt;mso-position-horizontal-relative:char;mso-position-vertical-relative:line" coordorigin="2536,7358" coordsize="6760,23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9" type="#_x0000_t75" style="position:absolute;left:2536;top:7358;width:6760;height:230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10" type="#_x0000_t32" style="position:absolute;left:3112;top:7502;width:2;height:1726;flip:x" o:connectortype="straight" strokeweight="1.5pt"/>
            <v:shape id="_x0000_s1411" type="#_x0000_t32" style="position:absolute;left:3111;top:9228;width:5897;height:7" o:connectortype="straight" strokeweight="1.5pt"/>
            <v:shape id="_x0000_s1412" type="#_x0000_t202" style="position:absolute;left:2824;top:7361;width:283;height:288;v-text-anchor:middle" filled="f" stroked="f">
              <v:textbox style="mso-next-textbox:#_x0000_s1412" inset="0,0,0,0">
                <w:txbxContent>
                  <w:p w:rsidR="00A841A4" w:rsidRDefault="00A841A4" w:rsidP="00A841A4">
                    <w:pPr>
                      <w:jc w:val="center"/>
                    </w:pPr>
                    <w:r>
                      <w:t>Y</w:t>
                    </w:r>
                  </w:p>
                </w:txbxContent>
              </v:textbox>
            </v:shape>
            <v:shape id="_x0000_s1413" type="#_x0000_t202" style="position:absolute;left:9008;top:9221;width:288;height:287;v-text-anchor:middle" filled="f" stroked="f">
              <v:textbox style="mso-next-textbox:#_x0000_s1413" inset="0,0,0,0">
                <w:txbxContent>
                  <w:p w:rsidR="00A841A4" w:rsidRDefault="00A841A4" w:rsidP="00A841A4">
                    <w:pPr>
                      <w:jc w:val="center"/>
                    </w:pPr>
                    <w:r>
                      <w:t>K</w:t>
                    </w:r>
                  </w:p>
                </w:txbxContent>
              </v:textbox>
            </v:shape>
            <v:shape id="_x0000_s1414" type="#_x0000_t32" style="position:absolute;left:3399;top:9229;width:0;height:142" o:connectortype="straight"/>
            <v:shape id="_x0000_s1415" type="#_x0000_t32" style="position:absolute;left:3111;top:9228;width:1;height:141" o:connectortype="straight"/>
            <v:shape id="_x0000_s1416" type="#_x0000_t32" style="position:absolute;left:3974;top:9231;width:1;height:143" o:connectortype="straight"/>
            <v:shape id="_x0000_s1417" type="#_x0000_t32" style="position:absolute;left:3686;top:9231;width:1;height:140" o:connectortype="straight"/>
            <v:shape id="_x0000_s1418" type="#_x0000_t32" style="position:absolute;left:4550;top:9231;width:1;height:143" o:connectortype="straight"/>
            <v:shape id="_x0000_s1419" type="#_x0000_t32" style="position:absolute;left:4262;top:9231;width:1;height:140" o:connectortype="straight"/>
            <v:shape id="_x0000_s1420" type="#_x0000_t32" style="position:absolute;left:5125;top:9233;width:1;height:143" o:connectortype="straight"/>
            <v:shape id="_x0000_s1421" type="#_x0000_t32" style="position:absolute;left:4836;top:9233;width:1;height:141" o:connectortype="straight"/>
            <v:shape id="_x0000_s1422" type="#_x0000_t32" style="position:absolute;left:5988;top:9235;width:1;height:143" o:connectortype="straight"/>
            <v:shape id="_x0000_s1423" type="#_x0000_t32" style="position:absolute;left:2965;top:8652;width:144;height:1;flip:x" o:connectortype="straight"/>
            <v:shape id="_x0000_s1424" type="#_x0000_t32" style="position:absolute;left:5413;top:9233;width:1;height:143" o:connectortype="straight"/>
            <v:shape id="_x0000_s1425" type="#_x0000_t32" style="position:absolute;left:5700;top:9235;width:2;height:141" o:connectortype="straight"/>
            <v:shape id="_x0000_s1426" type="#_x0000_t32" style="position:absolute;left:2966;top:8365;width:143;height:1;flip:x" o:connectortype="straight"/>
            <v:shape id="_x0000_s1427" type="#_x0000_t32" style="position:absolute;left:2968;top:8077;width:143;height:2;flip:x" o:connectortype="straight"/>
            <v:shape id="_x0000_s1428" type="#_x0000_t32" style="position:absolute;left:2966;top:9228;width:143;height:1;flip:x" o:connectortype="straight"/>
            <v:shape id="_x0000_s1429" type="#_x0000_t32" style="position:absolute;left:2966;top:8940;width:143;height:1;flip:x" o:connectortype="straight"/>
            <v:shape id="_x0000_s1430" type="#_x0000_t32" style="position:absolute;left:2964;top:7789;width:143;height:1;flip:x" o:connectortype="straight"/>
            <v:shape id="_x0000_s1431" type="#_x0000_t202" style="position:absolute;left:2963;top:9371;width:285;height:286;v-text-anchor:middle" filled="f" stroked="f">
              <v:textbox style="mso-next-textbox:#_x0000_s1431" inset="0,0,0,0">
                <w:txbxContent>
                  <w:p w:rsidR="00A841A4" w:rsidRDefault="00A841A4" w:rsidP="00A841A4">
                    <w:pPr>
                      <w:jc w:val="center"/>
                    </w:pPr>
                    <w:r>
                      <w:t>0</w:t>
                    </w:r>
                  </w:p>
                </w:txbxContent>
              </v:textbox>
            </v:shape>
            <v:shape id="_x0000_s1432" type="#_x0000_t202" style="position:absolute;left:3534;top:9371;width:288;height:286;v-text-anchor:middle" filled="f" stroked="f">
              <v:textbox style="mso-next-textbox:#_x0000_s1432" inset="0,0,0,0">
                <w:txbxContent>
                  <w:p w:rsidR="00A841A4" w:rsidRDefault="00A841A4" w:rsidP="00A841A4">
                    <w:pPr>
                      <w:jc w:val="center"/>
                    </w:pPr>
                    <w:r>
                      <w:t>2</w:t>
                    </w:r>
                  </w:p>
                </w:txbxContent>
              </v:textbox>
            </v:shape>
            <v:shape id="_x0000_s1433" type="#_x0000_t202" style="position:absolute;left:4118;top:9369;width:286;height:285;v-text-anchor:middle" filled="f" stroked="f">
              <v:textbox style="mso-next-textbox:#_x0000_s1433" inset="0,0,0,0">
                <w:txbxContent>
                  <w:p w:rsidR="00A841A4" w:rsidRDefault="00A841A4" w:rsidP="00A841A4">
                    <w:pPr>
                      <w:jc w:val="center"/>
                    </w:pPr>
                    <w:r>
                      <w:t>4</w:t>
                    </w:r>
                  </w:p>
                </w:txbxContent>
              </v:textbox>
            </v:shape>
            <v:shape id="_x0000_s1434" type="#_x0000_t202" style="position:absolute;left:4404;top:9368;width:286;height:286;v-text-anchor:middle" filled="f" stroked="f">
              <v:textbox style="mso-next-textbox:#_x0000_s1434" inset="0,0,0,0">
                <w:txbxContent>
                  <w:p w:rsidR="00A841A4" w:rsidRDefault="00A841A4" w:rsidP="00A841A4">
                    <w:pPr>
                      <w:jc w:val="center"/>
                    </w:pPr>
                    <w:r>
                      <w:t>5</w:t>
                    </w:r>
                  </w:p>
                </w:txbxContent>
              </v:textbox>
            </v:shape>
            <v:shape id="_x0000_s1435" type="#_x0000_t202" style="position:absolute;left:3822;top:9369;width:286;height:285;v-text-anchor:middle" filled="f" stroked="f">
              <v:textbox style="mso-next-textbox:#_x0000_s1435" inset="0,0,0,0">
                <w:txbxContent>
                  <w:p w:rsidR="00A841A4" w:rsidRDefault="00A841A4" w:rsidP="00A841A4">
                    <w:pPr>
                      <w:jc w:val="center"/>
                    </w:pPr>
                    <w:r>
                      <w:t>3</w:t>
                    </w:r>
                  </w:p>
                </w:txbxContent>
              </v:textbox>
            </v:shape>
            <v:shape id="_x0000_s1436" type="#_x0000_t202" style="position:absolute;left:4694;top:9371;width:285;height:286;v-text-anchor:middle" filled="f" stroked="f">
              <v:textbox style="mso-next-textbox:#_x0000_s1436" inset="0,0,0,0">
                <w:txbxContent>
                  <w:p w:rsidR="00A841A4" w:rsidRDefault="00A841A4" w:rsidP="00A841A4">
                    <w:pPr>
                      <w:jc w:val="center"/>
                    </w:pPr>
                    <w:r>
                      <w:t>6</w:t>
                    </w:r>
                  </w:p>
                </w:txbxContent>
              </v:textbox>
            </v:shape>
            <v:shape id="_x0000_s1437" type="#_x0000_t202" style="position:absolute;left:4979;top:9368;width:285;height:286;v-text-anchor:middle" filled="f" stroked="f">
              <v:textbox style="mso-next-textbox:#_x0000_s1437" inset="0,0,0,0">
                <w:txbxContent>
                  <w:p w:rsidR="00A841A4" w:rsidRDefault="00A841A4" w:rsidP="00A841A4">
                    <w:pPr>
                      <w:jc w:val="center"/>
                    </w:pPr>
                    <w:r>
                      <w:t>7</w:t>
                    </w:r>
                  </w:p>
                </w:txbxContent>
              </v:textbox>
            </v:shape>
            <v:shape id="_x0000_s1438" type="#_x0000_t202" style="position:absolute;left:5264;top:9374;width:286;height:285;v-text-anchor:middle" filled="f" stroked="f">
              <v:textbox style="mso-next-textbox:#_x0000_s1438" inset="0,0,0,0">
                <w:txbxContent>
                  <w:p w:rsidR="00A841A4" w:rsidRDefault="00A841A4" w:rsidP="00A841A4">
                    <w:pPr>
                      <w:jc w:val="center"/>
                    </w:pPr>
                    <w:r>
                      <w:t>8</w:t>
                    </w:r>
                  </w:p>
                </w:txbxContent>
              </v:textbox>
            </v:shape>
            <v:shape id="_x0000_s1439" type="#_x0000_t202" style="position:absolute;left:5550;top:9374;width:286;height:285;v-text-anchor:middle" filled="f" stroked="f">
              <v:textbox style="mso-next-textbox:#_x0000_s1439" inset="0,0,0,0">
                <w:txbxContent>
                  <w:p w:rsidR="00A841A4" w:rsidRDefault="00A841A4" w:rsidP="00A841A4">
                    <w:pPr>
                      <w:jc w:val="center"/>
                    </w:pPr>
                    <w:r>
                      <w:t>9</w:t>
                    </w:r>
                  </w:p>
                </w:txbxContent>
              </v:textbox>
            </v:shape>
            <v:shape id="_x0000_s1440" type="#_x0000_t202" style="position:absolute;left:5836;top:9371;width:285;height:286;v-text-anchor:middle" filled="f" stroked="f">
              <v:textbox style="mso-next-textbox:#_x0000_s1440" inset="0,0,0,0">
                <w:txbxContent>
                  <w:p w:rsidR="00A841A4" w:rsidRDefault="00A841A4" w:rsidP="00A841A4">
                    <w:pPr>
                      <w:jc w:val="center"/>
                    </w:pPr>
                    <w:r>
                      <w:t>10</w:t>
                    </w:r>
                  </w:p>
                </w:txbxContent>
              </v:textbox>
            </v:shape>
            <v:shape id="_x0000_s1441" type="#_x0000_t202" style="position:absolute;left:2682;top:9093;width:286;height:285;v-text-anchor:middle" filled="f" stroked="f">
              <v:textbox style="mso-next-textbox:#_x0000_s1441" inset="0,0,0,0">
                <w:txbxContent>
                  <w:p w:rsidR="00A841A4" w:rsidRDefault="00A841A4" w:rsidP="00A841A4">
                    <w:pPr>
                      <w:jc w:val="center"/>
                    </w:pPr>
                    <w:r>
                      <w:t>0</w:t>
                    </w:r>
                  </w:p>
                </w:txbxContent>
              </v:textbox>
            </v:shape>
            <v:shape id="_x0000_s1442" type="#_x0000_t202" style="position:absolute;left:2677;top:8796;width:286;height:285;v-text-anchor:middle" filled="f" stroked="f">
              <v:textbox style="mso-next-textbox:#_x0000_s1442" inset="0,0,0,0">
                <w:txbxContent>
                  <w:p w:rsidR="00A841A4" w:rsidRDefault="00A841A4" w:rsidP="00A841A4">
                    <w:pPr>
                      <w:jc w:val="center"/>
                    </w:pPr>
                    <w:r>
                      <w:t>1</w:t>
                    </w:r>
                  </w:p>
                </w:txbxContent>
              </v:textbox>
            </v:shape>
            <v:shape id="_x0000_s1443" type="#_x0000_t202" style="position:absolute;left:2680;top:8512;width:286;height:284;v-text-anchor:middle" filled="f" stroked="f">
              <v:textbox style="mso-next-textbox:#_x0000_s1443" inset="0,0,0,0">
                <w:txbxContent>
                  <w:p w:rsidR="00A841A4" w:rsidRDefault="00A841A4" w:rsidP="00A841A4">
                    <w:pPr>
                      <w:jc w:val="center"/>
                    </w:pPr>
                    <w:r>
                      <w:t>2</w:t>
                    </w:r>
                  </w:p>
                </w:txbxContent>
              </v:textbox>
            </v:shape>
            <v:shape id="_x0000_s1444" type="#_x0000_t202" style="position:absolute;left:2680;top:8228;width:286;height:284;v-text-anchor:middle" filled="f" stroked="f">
              <v:textbox style="mso-next-textbox:#_x0000_s1444" inset="0,0,0,0">
                <w:txbxContent>
                  <w:p w:rsidR="00A841A4" w:rsidRDefault="00A841A4" w:rsidP="00A841A4">
                    <w:pPr>
                      <w:jc w:val="center"/>
                    </w:pPr>
                    <w:r>
                      <w:t>3</w:t>
                    </w:r>
                  </w:p>
                </w:txbxContent>
              </v:textbox>
            </v:shape>
            <v:shape id="_x0000_s1445" type="#_x0000_t202" style="position:absolute;left:2680;top:7933;width:286;height:285;v-text-anchor:middle" filled="f" stroked="f">
              <v:textbox style="mso-next-textbox:#_x0000_s1445" inset="0,0,0,0">
                <w:txbxContent>
                  <w:p w:rsidR="00A841A4" w:rsidRDefault="00A841A4" w:rsidP="00A841A4">
                    <w:pPr>
                      <w:jc w:val="center"/>
                    </w:pPr>
                    <w:r>
                      <w:t>4</w:t>
                    </w:r>
                  </w:p>
                </w:txbxContent>
              </v:textbox>
            </v:shape>
            <v:shape id="_x0000_s1446" type="#_x0000_t202" style="position:absolute;left:2680;top:7649;width:286;height:284;v-text-anchor:middle" filled="f" stroked="f">
              <v:textbox style="mso-next-textbox:#_x0000_s1446" inset="0,0,0,0">
                <w:txbxContent>
                  <w:p w:rsidR="00A841A4" w:rsidRDefault="00A841A4" w:rsidP="00A841A4">
                    <w:pPr>
                      <w:jc w:val="center"/>
                    </w:pPr>
                    <w:r>
                      <w:t>5</w:t>
                    </w:r>
                  </w:p>
                </w:txbxContent>
              </v:textbox>
            </v:shape>
            <v:shape id="_x0000_s1447" type="#_x0000_t32" style="position:absolute;left:6275;top:9221;width:1;height:143" o:connectortype="straight"/>
            <v:shape id="_x0000_s1448" type="#_x0000_t32" style="position:absolute;left:6848;top:9224;width:2;height:143" o:connectortype="straight"/>
            <v:shape id="_x0000_s1449" type="#_x0000_t32" style="position:absolute;left:6560;top:9224;width:2;height:140" o:connectortype="straight"/>
            <v:shape id="_x0000_s1450" type="#_x0000_t32" style="position:absolute;left:7711;top:9225;width:3;height:143" o:connectortype="straight"/>
            <v:shape id="_x0000_s1451" type="#_x0000_t32" style="position:absolute;left:7138;top:9224;width:1;height:143" o:connectortype="straight"/>
            <v:shape id="_x0000_s1452" type="#_x0000_t32" style="position:absolute;left:7425;top:9225;width:1;height:142" o:connectortype="straight"/>
            <v:shape id="_x0000_s1453" type="#_x0000_t202" style="position:absolute;left:6132;top:9371;width:284;height:286;v-text-anchor:middle" filled="f" stroked="f">
              <v:textbox style="mso-next-textbox:#_x0000_s1453" inset="0,0,0,0">
                <w:txbxContent>
                  <w:p w:rsidR="00A841A4" w:rsidRDefault="00A841A4" w:rsidP="00A841A4">
                    <w:pPr>
                      <w:jc w:val="center"/>
                    </w:pPr>
                    <w:r>
                      <w:t>11</w:t>
                    </w:r>
                  </w:p>
                </w:txbxContent>
              </v:textbox>
            </v:shape>
            <v:shape id="_x0000_s1454" type="#_x0000_t202" style="position:absolute;left:6707;top:9371;width:284;height:286;v-text-anchor:middle" filled="f" stroked="f">
              <v:textbox style="mso-next-textbox:#_x0000_s1454" inset="0,0,0,0">
                <w:txbxContent>
                  <w:p w:rsidR="00A841A4" w:rsidRDefault="00A841A4" w:rsidP="00A841A4">
                    <w:pPr>
                      <w:jc w:val="center"/>
                    </w:pPr>
                    <w:r>
                      <w:t>13</w:t>
                    </w:r>
                  </w:p>
                </w:txbxContent>
              </v:textbox>
            </v:shape>
            <v:shape id="_x0000_s1455" type="#_x0000_t202" style="position:absolute;left:6991;top:9364;width:285;height:285;v-text-anchor:middle" filled="f" stroked="f">
              <v:textbox style="mso-next-textbox:#_x0000_s1455" inset="0,0,0,0">
                <w:txbxContent>
                  <w:p w:rsidR="00A841A4" w:rsidRDefault="00A841A4" w:rsidP="00A841A4">
                    <w:pPr>
                      <w:jc w:val="center"/>
                    </w:pPr>
                    <w:r>
                      <w:t>14</w:t>
                    </w:r>
                  </w:p>
                </w:txbxContent>
              </v:textbox>
            </v:shape>
            <v:shape id="_x0000_s1456" type="#_x0000_t202" style="position:absolute;left:7276;top:9364;width:284;height:285;v-text-anchor:middle" filled="f" stroked="f">
              <v:textbox style="mso-next-textbox:#_x0000_s1456" inset="0,0,0,0">
                <w:txbxContent>
                  <w:p w:rsidR="00A841A4" w:rsidRDefault="00A841A4" w:rsidP="00A841A4">
                    <w:pPr>
                      <w:jc w:val="center"/>
                    </w:pPr>
                    <w:r>
                      <w:t>15</w:t>
                    </w:r>
                  </w:p>
                </w:txbxContent>
              </v:textbox>
            </v:shape>
            <v:shape id="_x0000_s1457" type="#_x0000_t202" style="position:absolute;left:7560;top:9364;width:284;height:285;v-text-anchor:middle" filled="f" stroked="f">
              <v:textbox style="mso-next-textbox:#_x0000_s1457" inset="0,0,0,0">
                <w:txbxContent>
                  <w:p w:rsidR="00A841A4" w:rsidRDefault="00A841A4" w:rsidP="00A841A4">
                    <w:pPr>
                      <w:jc w:val="center"/>
                    </w:pPr>
                    <w:r>
                      <w:t>16</w:t>
                    </w:r>
                  </w:p>
                </w:txbxContent>
              </v:textbox>
            </v:shape>
            <v:shape id="_x0000_s1458" type="#_x0000_t202" style="position:absolute;left:3249;top:9374;width:285;height:285;v-text-anchor:middle" filled="f" stroked="f">
              <v:textbox style="mso-next-textbox:#_x0000_s1458" inset="0,0,0,0">
                <w:txbxContent>
                  <w:p w:rsidR="00A841A4" w:rsidRDefault="00A841A4" w:rsidP="00A841A4">
                    <w:pPr>
                      <w:jc w:val="center"/>
                    </w:pPr>
                    <w:r>
                      <w:t>1</w:t>
                    </w:r>
                  </w:p>
                </w:txbxContent>
              </v:textbox>
            </v:shape>
            <v:shape id="_x0000_s1460" type="#_x0000_t202" style="position:absolute;left:6423;top:9374;width:284;height:285;v-text-anchor:middle" filled="f" stroked="f">
              <v:textbox style="mso-next-textbox:#_x0000_s1460" inset="0,0,0,0">
                <w:txbxContent>
                  <w:p w:rsidR="00A841A4" w:rsidRDefault="00A841A4" w:rsidP="00A841A4">
                    <w:pPr>
                      <w:jc w:val="center"/>
                    </w:pPr>
                    <w:r>
                      <w:t>12</w:t>
                    </w:r>
                  </w:p>
                </w:txbxContent>
              </v:textbox>
            </v:shape>
            <v:shape id="_x0000_s1463" type="#_x0000_t202" style="position:absolute;left:8290;top:7933;width:1006;height:288;v-text-anchor:middle" filled="f" stroked="f">
              <v:textbox style="mso-next-textbox:#_x0000_s1463" inset="0,0,0,0">
                <w:txbxContent>
                  <w:p w:rsidR="00A841A4" w:rsidRDefault="00A841A4" w:rsidP="00A841A4">
                    <w:pPr>
                      <w:jc w:val="center"/>
                    </w:pPr>
                    <m:oMathPara>
                      <m:oMath>
                        <m:r>
                          <w:rPr>
                            <w:rFonts w:ascii="Cambria Math" w:hAnsi="Cambria Math"/>
                          </w:rPr>
                          <m:t>Y=</m:t>
                        </m:r>
                        <m:rad>
                          <m:radPr>
                            <m:degHide m:val="on"/>
                            <m:ctrlPr>
                              <w:rPr>
                                <w:rFonts w:ascii="Cambria Math" w:hAnsi="Cambria Math"/>
                                <w:i/>
                              </w:rPr>
                            </m:ctrlPr>
                          </m:radPr>
                          <m:deg/>
                          <m:e>
                            <m:r>
                              <w:rPr>
                                <w:rFonts w:ascii="Cambria Math" w:hAnsi="Cambria Math"/>
                              </w:rPr>
                              <m:t>K</m:t>
                            </m:r>
                          </m:e>
                        </m:rad>
                      </m:oMath>
                    </m:oMathPara>
                  </w:p>
                </w:txbxContent>
              </v:textbox>
            </v:shape>
            <v:shape id="_x0000_s1464" type="#_x0000_t32" style="position:absolute;left:8002;top:9231;width:3;height:143" o:connectortype="straight"/>
            <v:shape id="_x0000_s1465" type="#_x0000_t32" style="position:absolute;left:8865;top:9233;width:3;height:143" o:connectortype="straight"/>
            <v:shape id="_x0000_s1466" type="#_x0000_t32" style="position:absolute;left:8292;top:9231;width:2;height:143" o:connectortype="straight"/>
            <v:shape id="_x0000_s1467" type="#_x0000_t32" style="position:absolute;left:8579;top:9233;width:2;height:141" o:connectortype="straight"/>
            <v:shape id="_x0000_s1468" type="#_x0000_t202" style="position:absolute;left:7861;top:9374;width:283;height:285;v-text-anchor:middle" filled="f" stroked="f">
              <v:textbox style="mso-next-textbox:#_x0000_s1468" inset="0,0,0,0">
                <w:txbxContent>
                  <w:p w:rsidR="00A841A4" w:rsidRDefault="00A841A4" w:rsidP="00A841A4">
                    <w:pPr>
                      <w:jc w:val="center"/>
                    </w:pPr>
                    <w:r>
                      <w:t>17</w:t>
                    </w:r>
                  </w:p>
                </w:txbxContent>
              </v:textbox>
            </v:shape>
            <v:shape id="_x0000_s1469" type="#_x0000_t202" style="position:absolute;left:8152;top:9374;width:283;height:285;v-text-anchor:middle" filled="f" stroked="f">
              <v:textbox style="mso-next-textbox:#_x0000_s1469" inset="0,0,0,0">
                <w:txbxContent>
                  <w:p w:rsidR="00A841A4" w:rsidRDefault="00A841A4" w:rsidP="00A841A4">
                    <w:pPr>
                      <w:jc w:val="center"/>
                    </w:pPr>
                    <w:r>
                      <w:t>18</w:t>
                    </w:r>
                  </w:p>
                </w:txbxContent>
              </v:textbox>
            </v:shape>
            <v:shape id="_x0000_s1470" type="#_x0000_t202" style="position:absolute;left:8439;top:9374;width:283;height:285;v-text-anchor:middle" filled="f" stroked="f">
              <v:textbox style="mso-next-textbox:#_x0000_s1470" inset="0,0,0,0">
                <w:txbxContent>
                  <w:p w:rsidR="00A841A4" w:rsidRDefault="00A841A4" w:rsidP="00A841A4">
                    <w:pPr>
                      <w:jc w:val="center"/>
                    </w:pPr>
                    <w:r>
                      <w:t>19</w:t>
                    </w:r>
                  </w:p>
                </w:txbxContent>
              </v:textbox>
            </v:shape>
            <v:shape id="_x0000_s1471" type="#_x0000_t202" style="position:absolute;left:8725;top:9364;width:283;height:285;v-text-anchor:middle" filled="f" stroked="f">
              <v:textbox style="mso-next-textbox:#_x0000_s1471" inset="0,0,0,0">
                <w:txbxContent>
                  <w:p w:rsidR="00A841A4" w:rsidRDefault="00A841A4" w:rsidP="00A841A4">
                    <w:pPr>
                      <w:jc w:val="center"/>
                    </w:pPr>
                    <w:r>
                      <w:t>20</w:t>
                    </w:r>
                  </w:p>
                </w:txbxContent>
              </v:textbox>
            </v:shape>
            <v:shape id="_x0000_s1472" style="position:absolute;left:3114;top:7933;width:5789;height:1302" coordsize="7527,1693" path="m,1693c62,1564,124,1435,373,1309,622,1183,994,1059,1493,935,1992,811,2612,688,3365,563,4118,438,5319,278,6013,184,6707,90,7117,45,7527,e" filled="f">
              <v:path arrowok="t"/>
            </v:shape>
            <w10:wrap type="none"/>
            <w10:anchorlock/>
          </v:group>
        </w:pict>
      </w:r>
    </w:p>
    <w:p w:rsidR="008339BD" w:rsidRDefault="008339BD" w:rsidP="008339BD">
      <w:pPr>
        <w:jc w:val="both"/>
        <w:rPr>
          <w:sz w:val="28"/>
          <w:szCs w:val="28"/>
        </w:rPr>
      </w:pPr>
    </w:p>
    <w:p w:rsidR="00064597" w:rsidRDefault="00064597" w:rsidP="00064597">
      <w:pPr>
        <w:numPr>
          <w:ilvl w:val="2"/>
          <w:numId w:val="4"/>
        </w:numPr>
        <w:jc w:val="both"/>
        <w:rPr>
          <w:sz w:val="28"/>
          <w:szCs w:val="28"/>
        </w:rPr>
      </w:pPr>
      <w:r>
        <w:rPr>
          <w:sz w:val="28"/>
          <w:szCs w:val="28"/>
        </w:rPr>
        <w:t>Recall that there are two things that can happen to output: consumption (C) and investment (I). Because savings = investment, our MPS is the portion of output that goes to capital. Let γ, or gamma, be our MPS. Suppose γ = 0.5. Thus:</w:t>
      </w:r>
    </w:p>
    <w:p w:rsidR="00C41788" w:rsidRDefault="00C41788" w:rsidP="00C41788">
      <w:pPr>
        <w:jc w:val="both"/>
        <w:rPr>
          <w:sz w:val="28"/>
          <w:szCs w:val="28"/>
        </w:rPr>
      </w:pPr>
    </w:p>
    <w:p w:rsidR="00C41788" w:rsidRDefault="003F58D4" w:rsidP="00C41788">
      <w:pPr>
        <w:jc w:val="center"/>
        <w:rPr>
          <w:sz w:val="28"/>
          <w:szCs w:val="28"/>
        </w:rPr>
      </w:pPr>
      <w:r>
        <w:rPr>
          <w:sz w:val="28"/>
          <w:szCs w:val="28"/>
        </w:rPr>
      </w:r>
      <w:r>
        <w:rPr>
          <w:sz w:val="28"/>
          <w:szCs w:val="28"/>
        </w:rPr>
        <w:pict>
          <v:group id="_x0000_s1342" editas="canvas" style="width:439.45pt;height:149.6pt;mso-position-horizontal-relative:char;mso-position-vertical-relative:line" coordorigin="2536,7358" coordsize="6760,2301">
            <o:lock v:ext="edit" aspectratio="t"/>
            <v:shape id="_x0000_s1343" type="#_x0000_t75" style="position:absolute;left:2536;top:7358;width:6760;height:2301" o:preferrelative="f">
              <v:fill o:detectmouseclick="t"/>
              <v:path o:extrusionok="t" o:connecttype="none"/>
              <o:lock v:ext="edit" text="t"/>
            </v:shape>
            <v:shape id="_x0000_s1344" type="#_x0000_t32" style="position:absolute;left:3112;top:7502;width:2;height:1726;flip:x" o:connectortype="straight" strokeweight="1.5pt"/>
            <v:shape id="_x0000_s1345" type="#_x0000_t32" style="position:absolute;left:3111;top:9228;width:5897;height:7" o:connectortype="straight" strokeweight="1.5pt"/>
            <v:shape id="_x0000_s1346" type="#_x0000_t202" style="position:absolute;left:2824;top:7361;width:283;height:288;v-text-anchor:middle" filled="f" stroked="f">
              <v:textbox style="mso-next-textbox:#_x0000_s1346" inset="0,0,0,0">
                <w:txbxContent>
                  <w:p w:rsidR="00A841A4" w:rsidRDefault="00A841A4" w:rsidP="00064597">
                    <w:pPr>
                      <w:jc w:val="center"/>
                    </w:pPr>
                    <w:r>
                      <w:t>Y</w:t>
                    </w:r>
                  </w:p>
                </w:txbxContent>
              </v:textbox>
            </v:shape>
            <v:shape id="_x0000_s1347" type="#_x0000_t202" style="position:absolute;left:9008;top:9221;width:288;height:287;v-text-anchor:middle" filled="f" stroked="f">
              <v:textbox style="mso-next-textbox:#_x0000_s1347" inset="0,0,0,0">
                <w:txbxContent>
                  <w:p w:rsidR="00A841A4" w:rsidRDefault="00A841A4" w:rsidP="00064597">
                    <w:pPr>
                      <w:jc w:val="center"/>
                    </w:pPr>
                    <w:r>
                      <w:t>K</w:t>
                    </w:r>
                  </w:p>
                </w:txbxContent>
              </v:textbox>
            </v:shape>
            <v:shape id="_x0000_s1348" type="#_x0000_t32" style="position:absolute;left:3399;top:9229;width:0;height:142" o:connectortype="straight"/>
            <v:shape id="_x0000_s1349" type="#_x0000_t32" style="position:absolute;left:3111;top:9228;width:1;height:141" o:connectortype="straight"/>
            <v:shape id="_x0000_s1350" type="#_x0000_t32" style="position:absolute;left:3974;top:9231;width:1;height:143" o:connectortype="straight"/>
            <v:shape id="_x0000_s1351" type="#_x0000_t32" style="position:absolute;left:3686;top:9231;width:1;height:140" o:connectortype="straight"/>
            <v:shape id="_x0000_s1352" type="#_x0000_t32" style="position:absolute;left:4550;top:9231;width:1;height:143" o:connectortype="straight"/>
            <v:shape id="_x0000_s1353" type="#_x0000_t32" style="position:absolute;left:4262;top:9231;width:1;height:140" o:connectortype="straight"/>
            <v:shape id="_x0000_s1354" type="#_x0000_t32" style="position:absolute;left:5125;top:9233;width:1;height:143" o:connectortype="straight"/>
            <v:shape id="_x0000_s1355" type="#_x0000_t32" style="position:absolute;left:4836;top:9233;width:1;height:141" o:connectortype="straight"/>
            <v:shape id="_x0000_s1356" type="#_x0000_t32" style="position:absolute;left:5988;top:9235;width:1;height:143" o:connectortype="straight"/>
            <v:shape id="_x0000_s1357" type="#_x0000_t32" style="position:absolute;left:2965;top:8652;width:144;height:1;flip:x" o:connectortype="straight"/>
            <v:shape id="_x0000_s1358" type="#_x0000_t32" style="position:absolute;left:5413;top:9233;width:1;height:143" o:connectortype="straight"/>
            <v:shape id="_x0000_s1359" type="#_x0000_t32" style="position:absolute;left:5700;top:9235;width:2;height:141" o:connectortype="straight"/>
            <v:shape id="_x0000_s1360" type="#_x0000_t32" style="position:absolute;left:2966;top:8365;width:143;height:1;flip:x" o:connectortype="straight"/>
            <v:shape id="_x0000_s1361" type="#_x0000_t32" style="position:absolute;left:2968;top:8077;width:143;height:2;flip:x" o:connectortype="straight"/>
            <v:shape id="_x0000_s1362" type="#_x0000_t32" style="position:absolute;left:2966;top:9228;width:143;height:1;flip:x" o:connectortype="straight"/>
            <v:shape id="_x0000_s1363" type="#_x0000_t32" style="position:absolute;left:2966;top:8940;width:143;height:1;flip:x" o:connectortype="straight"/>
            <v:shape id="_x0000_s1364" type="#_x0000_t32" style="position:absolute;left:2964;top:7789;width:143;height:1;flip:x" o:connectortype="straight"/>
            <v:shape id="_x0000_s1365" type="#_x0000_t202" style="position:absolute;left:2963;top:9371;width:285;height:286;v-text-anchor:middle" filled="f" stroked="f">
              <v:textbox style="mso-next-textbox:#_x0000_s1365" inset="0,0,0,0">
                <w:txbxContent>
                  <w:p w:rsidR="00A841A4" w:rsidRDefault="00A841A4" w:rsidP="00064597">
                    <w:pPr>
                      <w:jc w:val="center"/>
                    </w:pPr>
                    <w:r>
                      <w:t>0</w:t>
                    </w:r>
                  </w:p>
                </w:txbxContent>
              </v:textbox>
            </v:shape>
            <v:shape id="_x0000_s1366" type="#_x0000_t202" style="position:absolute;left:3534;top:9371;width:288;height:286;v-text-anchor:middle" filled="f" stroked="f">
              <v:textbox style="mso-next-textbox:#_x0000_s1366" inset="0,0,0,0">
                <w:txbxContent>
                  <w:p w:rsidR="00A841A4" w:rsidRDefault="00A841A4" w:rsidP="00064597">
                    <w:pPr>
                      <w:jc w:val="center"/>
                    </w:pPr>
                    <w:r>
                      <w:t>2</w:t>
                    </w:r>
                  </w:p>
                </w:txbxContent>
              </v:textbox>
            </v:shape>
            <v:shape id="_x0000_s1367" type="#_x0000_t202" style="position:absolute;left:4118;top:9369;width:286;height:285;v-text-anchor:middle" filled="f" stroked="f">
              <v:textbox style="mso-next-textbox:#_x0000_s1367" inset="0,0,0,0">
                <w:txbxContent>
                  <w:p w:rsidR="00A841A4" w:rsidRDefault="00A841A4" w:rsidP="00064597">
                    <w:pPr>
                      <w:jc w:val="center"/>
                    </w:pPr>
                    <w:r>
                      <w:t>4</w:t>
                    </w:r>
                  </w:p>
                </w:txbxContent>
              </v:textbox>
            </v:shape>
            <v:shape id="_x0000_s1368" type="#_x0000_t202" style="position:absolute;left:4404;top:9368;width:286;height:286;v-text-anchor:middle" filled="f" stroked="f">
              <v:textbox style="mso-next-textbox:#_x0000_s1368" inset="0,0,0,0">
                <w:txbxContent>
                  <w:p w:rsidR="00A841A4" w:rsidRDefault="00A841A4" w:rsidP="00064597">
                    <w:pPr>
                      <w:jc w:val="center"/>
                    </w:pPr>
                    <w:r>
                      <w:t>5</w:t>
                    </w:r>
                  </w:p>
                </w:txbxContent>
              </v:textbox>
            </v:shape>
            <v:shape id="_x0000_s1369" type="#_x0000_t202" style="position:absolute;left:3822;top:9369;width:286;height:285;v-text-anchor:middle" filled="f" stroked="f">
              <v:textbox style="mso-next-textbox:#_x0000_s1369" inset="0,0,0,0">
                <w:txbxContent>
                  <w:p w:rsidR="00A841A4" w:rsidRDefault="00A841A4" w:rsidP="00064597">
                    <w:pPr>
                      <w:jc w:val="center"/>
                    </w:pPr>
                    <w:r>
                      <w:t>3</w:t>
                    </w:r>
                  </w:p>
                </w:txbxContent>
              </v:textbox>
            </v:shape>
            <v:shape id="_x0000_s1370" type="#_x0000_t202" style="position:absolute;left:4694;top:9371;width:285;height:286;v-text-anchor:middle" filled="f" stroked="f">
              <v:textbox style="mso-next-textbox:#_x0000_s1370" inset="0,0,0,0">
                <w:txbxContent>
                  <w:p w:rsidR="00A841A4" w:rsidRDefault="00A841A4" w:rsidP="00064597">
                    <w:pPr>
                      <w:jc w:val="center"/>
                    </w:pPr>
                    <w:r>
                      <w:t>6</w:t>
                    </w:r>
                  </w:p>
                </w:txbxContent>
              </v:textbox>
            </v:shape>
            <v:shape id="_x0000_s1371" type="#_x0000_t202" style="position:absolute;left:4979;top:9368;width:285;height:286;v-text-anchor:middle" filled="f" stroked="f">
              <v:textbox style="mso-next-textbox:#_x0000_s1371" inset="0,0,0,0">
                <w:txbxContent>
                  <w:p w:rsidR="00A841A4" w:rsidRDefault="00A841A4" w:rsidP="00064597">
                    <w:pPr>
                      <w:jc w:val="center"/>
                    </w:pPr>
                    <w:r>
                      <w:t>7</w:t>
                    </w:r>
                  </w:p>
                </w:txbxContent>
              </v:textbox>
            </v:shape>
            <v:shape id="_x0000_s1372" type="#_x0000_t202" style="position:absolute;left:5264;top:9374;width:286;height:285;v-text-anchor:middle" filled="f" stroked="f">
              <v:textbox style="mso-next-textbox:#_x0000_s1372" inset="0,0,0,0">
                <w:txbxContent>
                  <w:p w:rsidR="00A841A4" w:rsidRDefault="00A841A4" w:rsidP="00064597">
                    <w:pPr>
                      <w:jc w:val="center"/>
                    </w:pPr>
                    <w:r>
                      <w:t>8</w:t>
                    </w:r>
                  </w:p>
                </w:txbxContent>
              </v:textbox>
            </v:shape>
            <v:shape id="_x0000_s1373" type="#_x0000_t202" style="position:absolute;left:5550;top:9374;width:286;height:285;v-text-anchor:middle" filled="f" stroked="f">
              <v:textbox style="mso-next-textbox:#_x0000_s1373" inset="0,0,0,0">
                <w:txbxContent>
                  <w:p w:rsidR="00A841A4" w:rsidRDefault="00A841A4" w:rsidP="00064597">
                    <w:pPr>
                      <w:jc w:val="center"/>
                    </w:pPr>
                    <w:r>
                      <w:t>9</w:t>
                    </w:r>
                  </w:p>
                </w:txbxContent>
              </v:textbox>
            </v:shape>
            <v:shape id="_x0000_s1374" type="#_x0000_t202" style="position:absolute;left:5836;top:9371;width:285;height:286;v-text-anchor:middle" filled="f" stroked="f">
              <v:textbox style="mso-next-textbox:#_x0000_s1374" inset="0,0,0,0">
                <w:txbxContent>
                  <w:p w:rsidR="00A841A4" w:rsidRDefault="00A841A4" w:rsidP="00064597">
                    <w:pPr>
                      <w:jc w:val="center"/>
                    </w:pPr>
                    <w:r>
                      <w:t>10</w:t>
                    </w:r>
                  </w:p>
                </w:txbxContent>
              </v:textbox>
            </v:shape>
            <v:shape id="_x0000_s1375" type="#_x0000_t202" style="position:absolute;left:2682;top:9093;width:286;height:285;v-text-anchor:middle" filled="f" stroked="f">
              <v:textbox style="mso-next-textbox:#_x0000_s1375" inset="0,0,0,0">
                <w:txbxContent>
                  <w:p w:rsidR="00A841A4" w:rsidRDefault="00A841A4" w:rsidP="00064597">
                    <w:pPr>
                      <w:jc w:val="center"/>
                    </w:pPr>
                    <w:r>
                      <w:t>0</w:t>
                    </w:r>
                  </w:p>
                </w:txbxContent>
              </v:textbox>
            </v:shape>
            <v:shape id="_x0000_s1376" type="#_x0000_t202" style="position:absolute;left:2677;top:8796;width:286;height:285;v-text-anchor:middle" filled="f" stroked="f">
              <v:textbox style="mso-next-textbox:#_x0000_s1376" inset="0,0,0,0">
                <w:txbxContent>
                  <w:p w:rsidR="00A841A4" w:rsidRDefault="00A841A4" w:rsidP="00064597">
                    <w:pPr>
                      <w:jc w:val="center"/>
                    </w:pPr>
                    <w:r>
                      <w:t>1</w:t>
                    </w:r>
                  </w:p>
                </w:txbxContent>
              </v:textbox>
            </v:shape>
            <v:shape id="_x0000_s1377" type="#_x0000_t202" style="position:absolute;left:2680;top:8512;width:286;height:284;v-text-anchor:middle" filled="f" stroked="f">
              <v:textbox style="mso-next-textbox:#_x0000_s1377" inset="0,0,0,0">
                <w:txbxContent>
                  <w:p w:rsidR="00A841A4" w:rsidRDefault="00A841A4" w:rsidP="00064597">
                    <w:pPr>
                      <w:jc w:val="center"/>
                    </w:pPr>
                    <w:r>
                      <w:t>2</w:t>
                    </w:r>
                  </w:p>
                </w:txbxContent>
              </v:textbox>
            </v:shape>
            <v:shape id="_x0000_s1378" type="#_x0000_t202" style="position:absolute;left:2680;top:8228;width:286;height:284;v-text-anchor:middle" filled="f" stroked="f">
              <v:textbox style="mso-next-textbox:#_x0000_s1378" inset="0,0,0,0">
                <w:txbxContent>
                  <w:p w:rsidR="00A841A4" w:rsidRDefault="00A841A4" w:rsidP="00064597">
                    <w:pPr>
                      <w:jc w:val="center"/>
                    </w:pPr>
                    <w:r>
                      <w:t>3</w:t>
                    </w:r>
                  </w:p>
                </w:txbxContent>
              </v:textbox>
            </v:shape>
            <v:shape id="_x0000_s1379" type="#_x0000_t202" style="position:absolute;left:2680;top:7933;width:286;height:285;v-text-anchor:middle" filled="f" stroked="f">
              <v:textbox style="mso-next-textbox:#_x0000_s1379" inset="0,0,0,0">
                <w:txbxContent>
                  <w:p w:rsidR="00A841A4" w:rsidRDefault="00A841A4" w:rsidP="00064597">
                    <w:pPr>
                      <w:jc w:val="center"/>
                    </w:pPr>
                    <w:r>
                      <w:t>4</w:t>
                    </w:r>
                  </w:p>
                </w:txbxContent>
              </v:textbox>
            </v:shape>
            <v:shape id="_x0000_s1380" type="#_x0000_t202" style="position:absolute;left:2680;top:7649;width:286;height:284;v-text-anchor:middle" filled="f" stroked="f">
              <v:textbox style="mso-next-textbox:#_x0000_s1380" inset="0,0,0,0">
                <w:txbxContent>
                  <w:p w:rsidR="00A841A4" w:rsidRDefault="00A841A4" w:rsidP="00064597">
                    <w:pPr>
                      <w:jc w:val="center"/>
                    </w:pPr>
                    <w:r>
                      <w:t>5</w:t>
                    </w:r>
                  </w:p>
                </w:txbxContent>
              </v:textbox>
            </v:shape>
            <v:shape id="_x0000_s1381" type="#_x0000_t32" style="position:absolute;left:6275;top:9221;width:1;height:143" o:connectortype="straight"/>
            <v:shape id="_x0000_s1382" type="#_x0000_t32" style="position:absolute;left:6848;top:9224;width:2;height:143" o:connectortype="straight"/>
            <v:shape id="_x0000_s1383" type="#_x0000_t32" style="position:absolute;left:6560;top:9224;width:2;height:140" o:connectortype="straight"/>
            <v:shape id="_x0000_s1384" type="#_x0000_t32" style="position:absolute;left:7711;top:9225;width:3;height:143" o:connectortype="straight"/>
            <v:shape id="_x0000_s1385" type="#_x0000_t32" style="position:absolute;left:7138;top:9224;width:1;height:143" o:connectortype="straight"/>
            <v:shape id="_x0000_s1386" type="#_x0000_t32" style="position:absolute;left:7425;top:9225;width:1;height:142" o:connectortype="straight"/>
            <v:shape id="_x0000_s1387" type="#_x0000_t202" style="position:absolute;left:6132;top:9371;width:284;height:286;v-text-anchor:middle" filled="f" stroked="f">
              <v:textbox style="mso-next-textbox:#_x0000_s1387" inset="0,0,0,0">
                <w:txbxContent>
                  <w:p w:rsidR="00A841A4" w:rsidRDefault="00A841A4" w:rsidP="00064597">
                    <w:pPr>
                      <w:jc w:val="center"/>
                    </w:pPr>
                    <w:r>
                      <w:t>11</w:t>
                    </w:r>
                  </w:p>
                </w:txbxContent>
              </v:textbox>
            </v:shape>
            <v:shape id="_x0000_s1388" type="#_x0000_t202" style="position:absolute;left:6707;top:9371;width:284;height:286;v-text-anchor:middle" filled="f" stroked="f">
              <v:textbox style="mso-next-textbox:#_x0000_s1388" inset="0,0,0,0">
                <w:txbxContent>
                  <w:p w:rsidR="00A841A4" w:rsidRDefault="00A841A4" w:rsidP="00064597">
                    <w:pPr>
                      <w:jc w:val="center"/>
                    </w:pPr>
                    <w:r>
                      <w:t>13</w:t>
                    </w:r>
                  </w:p>
                </w:txbxContent>
              </v:textbox>
            </v:shape>
            <v:shape id="_x0000_s1389" type="#_x0000_t202" style="position:absolute;left:6991;top:9364;width:285;height:285;v-text-anchor:middle" filled="f" stroked="f">
              <v:textbox style="mso-next-textbox:#_x0000_s1389" inset="0,0,0,0">
                <w:txbxContent>
                  <w:p w:rsidR="00A841A4" w:rsidRDefault="00A841A4" w:rsidP="00064597">
                    <w:pPr>
                      <w:jc w:val="center"/>
                    </w:pPr>
                    <w:r>
                      <w:t>14</w:t>
                    </w:r>
                  </w:p>
                </w:txbxContent>
              </v:textbox>
            </v:shape>
            <v:shape id="_x0000_s1390" type="#_x0000_t202" style="position:absolute;left:7276;top:9364;width:284;height:285;v-text-anchor:middle" filled="f" stroked="f">
              <v:textbox style="mso-next-textbox:#_x0000_s1390" inset="0,0,0,0">
                <w:txbxContent>
                  <w:p w:rsidR="00A841A4" w:rsidRDefault="00A841A4" w:rsidP="00064597">
                    <w:pPr>
                      <w:jc w:val="center"/>
                    </w:pPr>
                    <w:r>
                      <w:t>15</w:t>
                    </w:r>
                  </w:p>
                </w:txbxContent>
              </v:textbox>
            </v:shape>
            <v:shape id="_x0000_s1391" type="#_x0000_t202" style="position:absolute;left:7560;top:9364;width:284;height:285;v-text-anchor:middle" filled="f" stroked="f">
              <v:textbox style="mso-next-textbox:#_x0000_s1391" inset="0,0,0,0">
                <w:txbxContent>
                  <w:p w:rsidR="00A841A4" w:rsidRDefault="00A841A4" w:rsidP="00064597">
                    <w:pPr>
                      <w:jc w:val="center"/>
                    </w:pPr>
                    <w:r>
                      <w:t>16</w:t>
                    </w:r>
                  </w:p>
                </w:txbxContent>
              </v:textbox>
            </v:shape>
            <v:shape id="_x0000_s1392" type="#_x0000_t202" style="position:absolute;left:3249;top:9374;width:285;height:285;v-text-anchor:middle" filled="f" stroked="f">
              <v:textbox style="mso-next-textbox:#_x0000_s1392" inset="0,0,0,0">
                <w:txbxContent>
                  <w:p w:rsidR="00A841A4" w:rsidRDefault="00A841A4" w:rsidP="00064597">
                    <w:pPr>
                      <w:jc w:val="center"/>
                    </w:pPr>
                    <w:r>
                      <w:t>1</w:t>
                    </w:r>
                  </w:p>
                </w:txbxContent>
              </v:textbox>
            </v:shape>
            <v:shape id="_x0000_s1394" type="#_x0000_t202" style="position:absolute;left:6423;top:9374;width:284;height:285;v-text-anchor:middle" filled="f" stroked="f">
              <v:textbox style="mso-next-textbox:#_x0000_s1394" inset="0,0,0,0">
                <w:txbxContent>
                  <w:p w:rsidR="00A841A4" w:rsidRDefault="00A841A4" w:rsidP="00064597">
                    <w:pPr>
                      <w:jc w:val="center"/>
                    </w:pPr>
                    <w:r>
                      <w:t>12</w:t>
                    </w:r>
                  </w:p>
                </w:txbxContent>
              </v:textbox>
            </v:shape>
            <v:shape id="_x0000_s1397" type="#_x0000_t202" style="position:absolute;left:8290;top:7933;width:1006;height:288;v-text-anchor:middle" filled="f" stroked="f">
              <v:textbox style="mso-next-textbox:#_x0000_s1397" inset="0,0,0,0">
                <w:txbxContent>
                  <w:p w:rsidR="00A841A4" w:rsidRDefault="00A841A4" w:rsidP="00064597">
                    <w:pPr>
                      <w:jc w:val="center"/>
                    </w:pPr>
                    <m:oMathPara>
                      <m:oMath>
                        <m:r>
                          <w:rPr>
                            <w:rFonts w:ascii="Cambria Math" w:hAnsi="Cambria Math"/>
                          </w:rPr>
                          <m:t>Y=</m:t>
                        </m:r>
                        <m:rad>
                          <m:radPr>
                            <m:degHide m:val="on"/>
                            <m:ctrlPr>
                              <w:rPr>
                                <w:rFonts w:ascii="Cambria Math" w:hAnsi="Cambria Math"/>
                                <w:i/>
                              </w:rPr>
                            </m:ctrlPr>
                          </m:radPr>
                          <m:deg/>
                          <m:e>
                            <m:r>
                              <w:rPr>
                                <w:rFonts w:ascii="Cambria Math" w:hAnsi="Cambria Math"/>
                              </w:rPr>
                              <m:t>K</m:t>
                            </m:r>
                          </m:e>
                        </m:rad>
                      </m:oMath>
                    </m:oMathPara>
                  </w:p>
                </w:txbxContent>
              </v:textbox>
            </v:shape>
            <v:shape id="_x0000_s1398" type="#_x0000_t32" style="position:absolute;left:8002;top:9231;width:3;height:143" o:connectortype="straight"/>
            <v:shape id="_x0000_s1399" type="#_x0000_t32" style="position:absolute;left:8865;top:9233;width:3;height:143" o:connectortype="straight"/>
            <v:shape id="_x0000_s1400" type="#_x0000_t32" style="position:absolute;left:8292;top:9231;width:2;height:143" o:connectortype="straight"/>
            <v:shape id="_x0000_s1401" type="#_x0000_t32" style="position:absolute;left:8579;top:9233;width:2;height:141" o:connectortype="straight"/>
            <v:shape id="_x0000_s1402" type="#_x0000_t202" style="position:absolute;left:7861;top:9374;width:283;height:285;v-text-anchor:middle" filled="f" stroked="f">
              <v:textbox style="mso-next-textbox:#_x0000_s1402" inset="0,0,0,0">
                <w:txbxContent>
                  <w:p w:rsidR="00A841A4" w:rsidRDefault="00A841A4" w:rsidP="00064597">
                    <w:pPr>
                      <w:jc w:val="center"/>
                    </w:pPr>
                    <w:r>
                      <w:t>17</w:t>
                    </w:r>
                  </w:p>
                </w:txbxContent>
              </v:textbox>
            </v:shape>
            <v:shape id="_x0000_s1403" type="#_x0000_t202" style="position:absolute;left:8152;top:9374;width:283;height:285;v-text-anchor:middle" filled="f" stroked="f">
              <v:textbox style="mso-next-textbox:#_x0000_s1403" inset="0,0,0,0">
                <w:txbxContent>
                  <w:p w:rsidR="00A841A4" w:rsidRDefault="00A841A4" w:rsidP="00064597">
                    <w:pPr>
                      <w:jc w:val="center"/>
                    </w:pPr>
                    <w:r>
                      <w:t>18</w:t>
                    </w:r>
                  </w:p>
                </w:txbxContent>
              </v:textbox>
            </v:shape>
            <v:shape id="_x0000_s1404" type="#_x0000_t202" style="position:absolute;left:8439;top:9374;width:283;height:285;v-text-anchor:middle" filled="f" stroked="f">
              <v:textbox style="mso-next-textbox:#_x0000_s1404" inset="0,0,0,0">
                <w:txbxContent>
                  <w:p w:rsidR="00A841A4" w:rsidRDefault="00A841A4" w:rsidP="00064597">
                    <w:pPr>
                      <w:jc w:val="center"/>
                    </w:pPr>
                    <w:r>
                      <w:t>19</w:t>
                    </w:r>
                  </w:p>
                </w:txbxContent>
              </v:textbox>
            </v:shape>
            <v:shape id="_x0000_s1405" type="#_x0000_t202" style="position:absolute;left:8725;top:9364;width:283;height:285;v-text-anchor:middle" filled="f" stroked="f">
              <v:textbox style="mso-next-textbox:#_x0000_s1405" inset="0,0,0,0">
                <w:txbxContent>
                  <w:p w:rsidR="00A841A4" w:rsidRDefault="00A841A4" w:rsidP="00064597">
                    <w:pPr>
                      <w:jc w:val="center"/>
                    </w:pPr>
                    <w:r>
                      <w:t>20</w:t>
                    </w:r>
                  </w:p>
                </w:txbxContent>
              </v:textbox>
            </v:shape>
            <v:shape id="_x0000_s1406" style="position:absolute;left:3114;top:7933;width:5789;height:1302" coordsize="7527,1693" path="m,1693c62,1564,124,1435,373,1309,622,1183,994,1059,1493,935,1992,811,2612,688,3365,563,4118,438,5319,278,6013,184,6707,90,7117,45,7527,e" filled="f">
              <v:path arrowok="t"/>
            </v:shape>
            <v:shape id="_x0000_s1475" style="position:absolute;left:3111;top:8588;width:5790;height:640" coordsize="7527,1693" path="m,1693c62,1564,124,1435,373,1309,622,1183,994,1059,1493,935,1992,811,2612,688,3365,563,4118,438,5319,278,6013,184,6707,90,7117,45,7527,e" filled="f">
              <v:path arrowok="t"/>
            </v:shape>
            <v:shape id="_x0000_s1625" type="#_x0000_t202" style="position:absolute;left:7546;top:8645;width:1750;height:289;v-text-anchor:middle" filled="f" stroked="f">
              <v:textbox style="mso-next-textbox:#_x0000_s1625" inset="0,0,0,0">
                <w:txbxContent>
                  <w:p w:rsidR="00064597" w:rsidRDefault="00064597" w:rsidP="00064597">
                    <w:pPr>
                      <w:jc w:val="center"/>
                    </w:pPr>
                    <m:oMathPara>
                      <m:oMath>
                        <m:r>
                          <w:rPr>
                            <w:rFonts w:ascii="Cambria Math" w:hAnsi="Cambria Math"/>
                          </w:rPr>
                          <m:t>I=0.5Y</m:t>
                        </m:r>
                        <m:r>
                          <m:rPr>
                            <m:sty m:val="p"/>
                          </m:rPr>
                          <w:rPr>
                            <w:rFonts w:ascii="Cambria Math" w:hAnsi="Cambria Math"/>
                          </w:rPr>
                          <m:t>=</m:t>
                        </m:r>
                        <m:r>
                          <w:rPr>
                            <w:rFonts w:ascii="Cambria Math" w:hAnsi="Cambria Math"/>
                          </w:rPr>
                          <m:t>γY</m:t>
                        </m:r>
                      </m:oMath>
                    </m:oMathPara>
                  </w:p>
                </w:txbxContent>
              </v:textbox>
            </v:shape>
            <w10:wrap type="none"/>
            <w10:anchorlock/>
          </v:group>
        </w:pict>
      </w:r>
    </w:p>
    <w:p w:rsidR="00C41788" w:rsidRDefault="00C41788" w:rsidP="00C41788">
      <w:pPr>
        <w:jc w:val="both"/>
        <w:rPr>
          <w:sz w:val="28"/>
          <w:szCs w:val="28"/>
        </w:rPr>
      </w:pPr>
    </w:p>
    <w:p w:rsidR="008339BD" w:rsidRDefault="00FE6305" w:rsidP="00C63F2D">
      <w:pPr>
        <w:numPr>
          <w:ilvl w:val="1"/>
          <w:numId w:val="4"/>
        </w:numPr>
        <w:jc w:val="both"/>
        <w:rPr>
          <w:sz w:val="28"/>
          <w:szCs w:val="28"/>
        </w:rPr>
      </w:pPr>
      <w:r>
        <w:rPr>
          <w:sz w:val="28"/>
          <w:szCs w:val="28"/>
        </w:rPr>
        <w:t xml:space="preserve">The other side of this model is </w:t>
      </w:r>
      <w:r w:rsidRPr="00FE6305">
        <w:rPr>
          <w:i/>
          <w:sz w:val="28"/>
          <w:szCs w:val="28"/>
        </w:rPr>
        <w:t>depreciation</w:t>
      </w:r>
      <w:r>
        <w:rPr>
          <w:sz w:val="28"/>
          <w:szCs w:val="28"/>
        </w:rPr>
        <w:t xml:space="preserve">—the tendency for capital to break down. All capital breaks down—machines wear out, roads develop potholes, harbors become silted, etc. </w:t>
      </w:r>
    </w:p>
    <w:p w:rsidR="00FE6305" w:rsidRDefault="00FE6305" w:rsidP="00FE6305">
      <w:pPr>
        <w:numPr>
          <w:ilvl w:val="2"/>
          <w:numId w:val="4"/>
        </w:numPr>
        <w:jc w:val="both"/>
        <w:rPr>
          <w:sz w:val="28"/>
          <w:szCs w:val="28"/>
        </w:rPr>
      </w:pPr>
      <w:r>
        <w:rPr>
          <w:sz w:val="28"/>
          <w:szCs w:val="28"/>
        </w:rPr>
        <w:t xml:space="preserve">Depreciation is symbolized by </w:t>
      </w:r>
      <w:r w:rsidR="00064597">
        <w:rPr>
          <w:sz w:val="28"/>
          <w:szCs w:val="28"/>
        </w:rPr>
        <w:t>δ, or delta</w:t>
      </w:r>
      <w:r>
        <w:rPr>
          <w:sz w:val="28"/>
          <w:szCs w:val="28"/>
        </w:rPr>
        <w:t>.</w:t>
      </w:r>
    </w:p>
    <w:p w:rsidR="00FE6305" w:rsidRDefault="00FE6305" w:rsidP="00FE6305">
      <w:pPr>
        <w:numPr>
          <w:ilvl w:val="2"/>
          <w:numId w:val="4"/>
        </w:numPr>
        <w:jc w:val="both"/>
        <w:rPr>
          <w:sz w:val="28"/>
          <w:szCs w:val="28"/>
        </w:rPr>
      </w:pPr>
      <w:r>
        <w:rPr>
          <w:sz w:val="28"/>
          <w:szCs w:val="28"/>
        </w:rPr>
        <w:t>It’s expressed as a fraction, such as 0.</w:t>
      </w:r>
      <w:r w:rsidR="001608AA">
        <w:rPr>
          <w:sz w:val="28"/>
          <w:szCs w:val="28"/>
        </w:rPr>
        <w:t>2</w:t>
      </w:r>
      <w:r>
        <w:rPr>
          <w:sz w:val="28"/>
          <w:szCs w:val="28"/>
        </w:rPr>
        <w:t xml:space="preserve">. That means </w:t>
      </w:r>
      <w:r w:rsidR="001608AA">
        <w:rPr>
          <w:sz w:val="28"/>
          <w:szCs w:val="28"/>
        </w:rPr>
        <w:t>2</w:t>
      </w:r>
      <w:r>
        <w:rPr>
          <w:sz w:val="28"/>
          <w:szCs w:val="28"/>
        </w:rPr>
        <w:t xml:space="preserve">0% of this country’s capital wore out. </w:t>
      </w:r>
    </w:p>
    <w:p w:rsidR="00FE6305" w:rsidRDefault="00FE6305" w:rsidP="00FE6305">
      <w:pPr>
        <w:numPr>
          <w:ilvl w:val="2"/>
          <w:numId w:val="4"/>
        </w:numPr>
        <w:jc w:val="both"/>
        <w:rPr>
          <w:sz w:val="28"/>
          <w:szCs w:val="28"/>
        </w:rPr>
      </w:pPr>
      <w:r>
        <w:rPr>
          <w:sz w:val="28"/>
          <w:szCs w:val="28"/>
        </w:rPr>
        <w:t xml:space="preserve">Depreciation is a complex idea—different machines have different rates, the depreciation for each machine is not constant—but we’ll assume it’s a constant value for all capital to illustrate the idea the model is showing us. Let’s assume </w:t>
      </w:r>
      <w:r w:rsidR="001608AA">
        <w:rPr>
          <w:sz w:val="28"/>
          <w:szCs w:val="28"/>
        </w:rPr>
        <w:t xml:space="preserve">depreciation is </w:t>
      </w:r>
      <w:r w:rsidR="00C41788">
        <w:t>¼</w:t>
      </w:r>
      <w:r w:rsidR="001608AA">
        <w:rPr>
          <w:sz w:val="28"/>
          <w:szCs w:val="28"/>
        </w:rPr>
        <w:t xml:space="preserve">. That means if the economy has </w:t>
      </w:r>
      <w:r w:rsidR="00127AA4">
        <w:rPr>
          <w:sz w:val="28"/>
          <w:szCs w:val="28"/>
        </w:rPr>
        <w:t>four</w:t>
      </w:r>
      <w:r w:rsidR="001608AA">
        <w:rPr>
          <w:sz w:val="28"/>
          <w:szCs w:val="28"/>
        </w:rPr>
        <w:t xml:space="preserve"> units of capital, one unit will fall apart.</w:t>
      </w:r>
    </w:p>
    <w:p w:rsidR="001608AA" w:rsidRDefault="001608AA" w:rsidP="001608AA">
      <w:pPr>
        <w:jc w:val="both"/>
        <w:rPr>
          <w:sz w:val="28"/>
          <w:szCs w:val="28"/>
        </w:rPr>
      </w:pPr>
    </w:p>
    <w:p w:rsidR="001608AA" w:rsidRDefault="003F58D4" w:rsidP="001608AA">
      <w:pPr>
        <w:jc w:val="center"/>
        <w:rPr>
          <w:sz w:val="28"/>
          <w:szCs w:val="28"/>
        </w:rPr>
      </w:pPr>
      <w:r>
        <w:rPr>
          <w:sz w:val="28"/>
          <w:szCs w:val="28"/>
        </w:rPr>
      </w:r>
      <w:r>
        <w:rPr>
          <w:sz w:val="28"/>
          <w:szCs w:val="28"/>
        </w:rPr>
        <w:pict>
          <v:group id="_x0000_s1276" editas="canvas" style="width:439.45pt;height:149.6pt;mso-position-horizontal-relative:char;mso-position-vertical-relative:line" coordorigin="2536,7358" coordsize="6760,2301">
            <o:lock v:ext="edit" aspectratio="t"/>
            <v:shape id="_x0000_s1277" type="#_x0000_t75" style="position:absolute;left:2536;top:7358;width:6760;height:2301" o:preferrelative="f">
              <v:fill o:detectmouseclick="t"/>
              <v:path o:extrusionok="t" o:connecttype="none"/>
              <o:lock v:ext="edit" text="t"/>
            </v:shape>
            <v:shape id="_x0000_s1278" type="#_x0000_t32" style="position:absolute;left:3112;top:7502;width:2;height:1726;flip:x" o:connectortype="straight" strokeweight="1.5pt"/>
            <v:shape id="_x0000_s1279" type="#_x0000_t32" style="position:absolute;left:3111;top:9228;width:5897;height:7" o:connectortype="straight" strokeweight="1.5pt"/>
            <v:shape id="_x0000_s1280" type="#_x0000_t202" style="position:absolute;left:2824;top:7361;width:283;height:288;v-text-anchor:middle" filled="f" stroked="f">
              <v:textbox style="mso-next-textbox:#_x0000_s1280" inset="0,0,0,0">
                <w:txbxContent>
                  <w:p w:rsidR="00A841A4" w:rsidRDefault="00A841A4" w:rsidP="00A841A4">
                    <w:pPr>
                      <w:jc w:val="center"/>
                    </w:pPr>
                    <w:r>
                      <w:t>Y</w:t>
                    </w:r>
                  </w:p>
                </w:txbxContent>
              </v:textbox>
            </v:shape>
            <v:shape id="_x0000_s1281" type="#_x0000_t202" style="position:absolute;left:9008;top:9221;width:288;height:287;v-text-anchor:middle" filled="f" stroked="f">
              <v:textbox style="mso-next-textbox:#_x0000_s1281" inset="0,0,0,0">
                <w:txbxContent>
                  <w:p w:rsidR="00A841A4" w:rsidRDefault="00A841A4" w:rsidP="00A841A4">
                    <w:pPr>
                      <w:jc w:val="center"/>
                    </w:pPr>
                    <w:r>
                      <w:t>K</w:t>
                    </w:r>
                  </w:p>
                </w:txbxContent>
              </v:textbox>
            </v:shape>
            <v:shape id="_x0000_s1282" type="#_x0000_t32" style="position:absolute;left:3399;top:9229;width:0;height:142" o:connectortype="straight"/>
            <v:shape id="_x0000_s1283" type="#_x0000_t32" style="position:absolute;left:3111;top:9228;width:1;height:141" o:connectortype="straight"/>
            <v:shape id="_x0000_s1284" type="#_x0000_t32" style="position:absolute;left:3974;top:9231;width:1;height:143" o:connectortype="straight"/>
            <v:shape id="_x0000_s1285" type="#_x0000_t32" style="position:absolute;left:3686;top:9231;width:1;height:140" o:connectortype="straight"/>
            <v:shape id="_x0000_s1286" type="#_x0000_t32" style="position:absolute;left:4550;top:9231;width:1;height:143" o:connectortype="straight"/>
            <v:shape id="_x0000_s1287" type="#_x0000_t32" style="position:absolute;left:4262;top:9231;width:1;height:140" o:connectortype="straight"/>
            <v:shape id="_x0000_s1288" type="#_x0000_t32" style="position:absolute;left:5125;top:9233;width:1;height:143" o:connectortype="straight"/>
            <v:shape id="_x0000_s1289" type="#_x0000_t32" style="position:absolute;left:4836;top:9233;width:1;height:141" o:connectortype="straight"/>
            <v:shape id="_x0000_s1290" type="#_x0000_t32" style="position:absolute;left:5988;top:9235;width:1;height:143" o:connectortype="straight"/>
            <v:shape id="_x0000_s1291" type="#_x0000_t32" style="position:absolute;left:2965;top:8652;width:144;height:1;flip:x" o:connectortype="straight"/>
            <v:shape id="_x0000_s1292" type="#_x0000_t32" style="position:absolute;left:5413;top:9233;width:1;height:143" o:connectortype="straight"/>
            <v:shape id="_x0000_s1293" type="#_x0000_t32" style="position:absolute;left:5700;top:9235;width:2;height:141" o:connectortype="straight"/>
            <v:shape id="_x0000_s1294" type="#_x0000_t32" style="position:absolute;left:2966;top:8365;width:143;height:1;flip:x" o:connectortype="straight"/>
            <v:shape id="_x0000_s1295" type="#_x0000_t32" style="position:absolute;left:2968;top:8077;width:143;height:2;flip:x" o:connectortype="straight"/>
            <v:shape id="_x0000_s1296" type="#_x0000_t32" style="position:absolute;left:2966;top:9228;width:143;height:1;flip:x" o:connectortype="straight"/>
            <v:shape id="_x0000_s1297" type="#_x0000_t32" style="position:absolute;left:2966;top:8940;width:143;height:1;flip:x" o:connectortype="straight"/>
            <v:shape id="_x0000_s1298" type="#_x0000_t32" style="position:absolute;left:2964;top:7789;width:143;height:1;flip:x" o:connectortype="straight"/>
            <v:shape id="_x0000_s1299" type="#_x0000_t202" style="position:absolute;left:2963;top:9371;width:285;height:286;v-text-anchor:middle" filled="f" stroked="f">
              <v:textbox style="mso-next-textbox:#_x0000_s1299" inset="0,0,0,0">
                <w:txbxContent>
                  <w:p w:rsidR="00A841A4" w:rsidRDefault="00A841A4" w:rsidP="00A841A4">
                    <w:pPr>
                      <w:jc w:val="center"/>
                    </w:pPr>
                    <w:r>
                      <w:t>0</w:t>
                    </w:r>
                  </w:p>
                </w:txbxContent>
              </v:textbox>
            </v:shape>
            <v:shape id="_x0000_s1300" type="#_x0000_t202" style="position:absolute;left:3534;top:9371;width:288;height:286;v-text-anchor:middle" filled="f" stroked="f">
              <v:textbox style="mso-next-textbox:#_x0000_s1300" inset="0,0,0,0">
                <w:txbxContent>
                  <w:p w:rsidR="00A841A4" w:rsidRDefault="00A841A4" w:rsidP="00A841A4">
                    <w:pPr>
                      <w:jc w:val="center"/>
                    </w:pPr>
                    <w:r>
                      <w:t>2</w:t>
                    </w:r>
                  </w:p>
                </w:txbxContent>
              </v:textbox>
            </v:shape>
            <v:shape id="_x0000_s1301" type="#_x0000_t202" style="position:absolute;left:4118;top:9369;width:286;height:285;v-text-anchor:middle" filled="f" stroked="f">
              <v:textbox style="mso-next-textbox:#_x0000_s1301" inset="0,0,0,0">
                <w:txbxContent>
                  <w:p w:rsidR="00A841A4" w:rsidRDefault="00A841A4" w:rsidP="00A841A4">
                    <w:pPr>
                      <w:jc w:val="center"/>
                    </w:pPr>
                    <w:r>
                      <w:t>4</w:t>
                    </w:r>
                  </w:p>
                </w:txbxContent>
              </v:textbox>
            </v:shape>
            <v:shape id="_x0000_s1302" type="#_x0000_t202" style="position:absolute;left:4404;top:9368;width:286;height:286;v-text-anchor:middle" filled="f" stroked="f">
              <v:textbox style="mso-next-textbox:#_x0000_s1302" inset="0,0,0,0">
                <w:txbxContent>
                  <w:p w:rsidR="00A841A4" w:rsidRDefault="00A841A4" w:rsidP="00A841A4">
                    <w:pPr>
                      <w:jc w:val="center"/>
                    </w:pPr>
                    <w:r>
                      <w:t>5</w:t>
                    </w:r>
                  </w:p>
                </w:txbxContent>
              </v:textbox>
            </v:shape>
            <v:shape id="_x0000_s1303" type="#_x0000_t202" style="position:absolute;left:3822;top:9369;width:286;height:285;v-text-anchor:middle" filled="f" stroked="f">
              <v:textbox style="mso-next-textbox:#_x0000_s1303" inset="0,0,0,0">
                <w:txbxContent>
                  <w:p w:rsidR="00A841A4" w:rsidRDefault="00A841A4" w:rsidP="00A841A4">
                    <w:pPr>
                      <w:jc w:val="center"/>
                    </w:pPr>
                    <w:r>
                      <w:t>3</w:t>
                    </w:r>
                  </w:p>
                </w:txbxContent>
              </v:textbox>
            </v:shape>
            <v:shape id="_x0000_s1304" type="#_x0000_t202" style="position:absolute;left:4694;top:9371;width:285;height:286;v-text-anchor:middle" filled="f" stroked="f">
              <v:textbox style="mso-next-textbox:#_x0000_s1304" inset="0,0,0,0">
                <w:txbxContent>
                  <w:p w:rsidR="00A841A4" w:rsidRDefault="00A841A4" w:rsidP="00A841A4">
                    <w:pPr>
                      <w:jc w:val="center"/>
                    </w:pPr>
                    <w:r>
                      <w:t>6</w:t>
                    </w:r>
                  </w:p>
                </w:txbxContent>
              </v:textbox>
            </v:shape>
            <v:shape id="_x0000_s1305" type="#_x0000_t202" style="position:absolute;left:4979;top:9368;width:285;height:286;v-text-anchor:middle" filled="f" stroked="f">
              <v:textbox style="mso-next-textbox:#_x0000_s1305" inset="0,0,0,0">
                <w:txbxContent>
                  <w:p w:rsidR="00A841A4" w:rsidRDefault="00A841A4" w:rsidP="00A841A4">
                    <w:pPr>
                      <w:jc w:val="center"/>
                    </w:pPr>
                    <w:r>
                      <w:t>7</w:t>
                    </w:r>
                  </w:p>
                </w:txbxContent>
              </v:textbox>
            </v:shape>
            <v:shape id="_x0000_s1306" type="#_x0000_t202" style="position:absolute;left:5264;top:9374;width:286;height:285;v-text-anchor:middle" filled="f" stroked="f">
              <v:textbox style="mso-next-textbox:#_x0000_s1306" inset="0,0,0,0">
                <w:txbxContent>
                  <w:p w:rsidR="00A841A4" w:rsidRDefault="00A841A4" w:rsidP="00A841A4">
                    <w:pPr>
                      <w:jc w:val="center"/>
                    </w:pPr>
                    <w:r>
                      <w:t>8</w:t>
                    </w:r>
                  </w:p>
                </w:txbxContent>
              </v:textbox>
            </v:shape>
            <v:shape id="_x0000_s1307" type="#_x0000_t202" style="position:absolute;left:5550;top:9374;width:286;height:285;v-text-anchor:middle" filled="f" stroked="f">
              <v:textbox style="mso-next-textbox:#_x0000_s1307" inset="0,0,0,0">
                <w:txbxContent>
                  <w:p w:rsidR="00A841A4" w:rsidRDefault="00A841A4" w:rsidP="00A841A4">
                    <w:pPr>
                      <w:jc w:val="center"/>
                    </w:pPr>
                    <w:r>
                      <w:t>9</w:t>
                    </w:r>
                  </w:p>
                </w:txbxContent>
              </v:textbox>
            </v:shape>
            <v:shape id="_x0000_s1308" type="#_x0000_t202" style="position:absolute;left:5836;top:9371;width:285;height:286;v-text-anchor:middle" filled="f" stroked="f">
              <v:textbox style="mso-next-textbox:#_x0000_s1308" inset="0,0,0,0">
                <w:txbxContent>
                  <w:p w:rsidR="00A841A4" w:rsidRDefault="00A841A4" w:rsidP="00A841A4">
                    <w:pPr>
                      <w:jc w:val="center"/>
                    </w:pPr>
                    <w:r>
                      <w:t>10</w:t>
                    </w:r>
                  </w:p>
                </w:txbxContent>
              </v:textbox>
            </v:shape>
            <v:shape id="_x0000_s1309" type="#_x0000_t202" style="position:absolute;left:2682;top:9093;width:286;height:285;v-text-anchor:middle" filled="f" stroked="f">
              <v:textbox style="mso-next-textbox:#_x0000_s1309" inset="0,0,0,0">
                <w:txbxContent>
                  <w:p w:rsidR="00A841A4" w:rsidRDefault="00A841A4" w:rsidP="00A841A4">
                    <w:pPr>
                      <w:jc w:val="center"/>
                    </w:pPr>
                    <w:r>
                      <w:t>0</w:t>
                    </w:r>
                  </w:p>
                </w:txbxContent>
              </v:textbox>
            </v:shape>
            <v:shape id="_x0000_s1310" type="#_x0000_t202" style="position:absolute;left:2677;top:8796;width:286;height:285;v-text-anchor:middle" filled="f" stroked="f">
              <v:textbox style="mso-next-textbox:#_x0000_s1310" inset="0,0,0,0">
                <w:txbxContent>
                  <w:p w:rsidR="00A841A4" w:rsidRDefault="00A841A4" w:rsidP="00A841A4">
                    <w:pPr>
                      <w:jc w:val="center"/>
                    </w:pPr>
                    <w:r>
                      <w:t>1</w:t>
                    </w:r>
                  </w:p>
                </w:txbxContent>
              </v:textbox>
            </v:shape>
            <v:shape id="_x0000_s1311" type="#_x0000_t202" style="position:absolute;left:2680;top:8512;width:286;height:284;v-text-anchor:middle" filled="f" stroked="f">
              <v:textbox style="mso-next-textbox:#_x0000_s1311" inset="0,0,0,0">
                <w:txbxContent>
                  <w:p w:rsidR="00A841A4" w:rsidRDefault="00A841A4" w:rsidP="00A841A4">
                    <w:pPr>
                      <w:jc w:val="center"/>
                    </w:pPr>
                    <w:r>
                      <w:t>2</w:t>
                    </w:r>
                  </w:p>
                </w:txbxContent>
              </v:textbox>
            </v:shape>
            <v:shape id="_x0000_s1312" type="#_x0000_t202" style="position:absolute;left:2680;top:8228;width:286;height:284;v-text-anchor:middle" filled="f" stroked="f">
              <v:textbox style="mso-next-textbox:#_x0000_s1312" inset="0,0,0,0">
                <w:txbxContent>
                  <w:p w:rsidR="00A841A4" w:rsidRDefault="00A841A4" w:rsidP="00A841A4">
                    <w:pPr>
                      <w:jc w:val="center"/>
                    </w:pPr>
                    <w:r>
                      <w:t>3</w:t>
                    </w:r>
                  </w:p>
                </w:txbxContent>
              </v:textbox>
            </v:shape>
            <v:shape id="_x0000_s1313" type="#_x0000_t202" style="position:absolute;left:2680;top:7933;width:286;height:285;v-text-anchor:middle" filled="f" stroked="f">
              <v:textbox style="mso-next-textbox:#_x0000_s1313" inset="0,0,0,0">
                <w:txbxContent>
                  <w:p w:rsidR="00A841A4" w:rsidRDefault="00A841A4" w:rsidP="00A841A4">
                    <w:pPr>
                      <w:jc w:val="center"/>
                    </w:pPr>
                    <w:r>
                      <w:t>4</w:t>
                    </w:r>
                  </w:p>
                </w:txbxContent>
              </v:textbox>
            </v:shape>
            <v:shape id="_x0000_s1314" type="#_x0000_t202" style="position:absolute;left:2680;top:7649;width:286;height:284;v-text-anchor:middle" filled="f" stroked="f">
              <v:textbox style="mso-next-textbox:#_x0000_s1314" inset="0,0,0,0">
                <w:txbxContent>
                  <w:p w:rsidR="00A841A4" w:rsidRDefault="00A841A4" w:rsidP="00A841A4">
                    <w:pPr>
                      <w:jc w:val="center"/>
                    </w:pPr>
                    <w:r>
                      <w:t>5</w:t>
                    </w:r>
                  </w:p>
                </w:txbxContent>
              </v:textbox>
            </v:shape>
            <v:shape id="_x0000_s1315" type="#_x0000_t32" style="position:absolute;left:6275;top:9221;width:1;height:143" o:connectortype="straight"/>
            <v:shape id="_x0000_s1316" type="#_x0000_t32" style="position:absolute;left:6848;top:9224;width:2;height:143" o:connectortype="straight"/>
            <v:shape id="_x0000_s1317" type="#_x0000_t32" style="position:absolute;left:6560;top:9224;width:2;height:140" o:connectortype="straight"/>
            <v:shape id="_x0000_s1318" type="#_x0000_t32" style="position:absolute;left:7711;top:9225;width:3;height:143" o:connectortype="straight"/>
            <v:shape id="_x0000_s1319" type="#_x0000_t32" style="position:absolute;left:7138;top:9224;width:1;height:143" o:connectortype="straight"/>
            <v:shape id="_x0000_s1320" type="#_x0000_t32" style="position:absolute;left:7425;top:9225;width:1;height:142" o:connectortype="straight"/>
            <v:shape id="_x0000_s1321" type="#_x0000_t202" style="position:absolute;left:6132;top:9371;width:284;height:286;v-text-anchor:middle" filled="f" stroked="f">
              <v:textbox style="mso-next-textbox:#_x0000_s1321" inset="0,0,0,0">
                <w:txbxContent>
                  <w:p w:rsidR="00A841A4" w:rsidRDefault="00A841A4" w:rsidP="00A841A4">
                    <w:pPr>
                      <w:jc w:val="center"/>
                    </w:pPr>
                    <w:r>
                      <w:t>11</w:t>
                    </w:r>
                  </w:p>
                </w:txbxContent>
              </v:textbox>
            </v:shape>
            <v:shape id="_x0000_s1322" type="#_x0000_t202" style="position:absolute;left:6707;top:9371;width:284;height:286;v-text-anchor:middle" filled="f" stroked="f">
              <v:textbox style="mso-next-textbox:#_x0000_s1322" inset="0,0,0,0">
                <w:txbxContent>
                  <w:p w:rsidR="00A841A4" w:rsidRDefault="00A841A4" w:rsidP="00A841A4">
                    <w:pPr>
                      <w:jc w:val="center"/>
                    </w:pPr>
                    <w:r>
                      <w:t>13</w:t>
                    </w:r>
                  </w:p>
                </w:txbxContent>
              </v:textbox>
            </v:shape>
            <v:shape id="_x0000_s1323" type="#_x0000_t202" style="position:absolute;left:6991;top:9364;width:285;height:285;v-text-anchor:middle" filled="f" stroked="f">
              <v:textbox style="mso-next-textbox:#_x0000_s1323" inset="0,0,0,0">
                <w:txbxContent>
                  <w:p w:rsidR="00A841A4" w:rsidRDefault="00A841A4" w:rsidP="00A841A4">
                    <w:pPr>
                      <w:jc w:val="center"/>
                    </w:pPr>
                    <w:r>
                      <w:t>14</w:t>
                    </w:r>
                  </w:p>
                </w:txbxContent>
              </v:textbox>
            </v:shape>
            <v:shape id="_x0000_s1324" type="#_x0000_t202" style="position:absolute;left:7276;top:9364;width:284;height:285;v-text-anchor:middle" filled="f" stroked="f">
              <v:textbox style="mso-next-textbox:#_x0000_s1324" inset="0,0,0,0">
                <w:txbxContent>
                  <w:p w:rsidR="00A841A4" w:rsidRDefault="00A841A4" w:rsidP="00A841A4">
                    <w:pPr>
                      <w:jc w:val="center"/>
                    </w:pPr>
                    <w:r>
                      <w:t>15</w:t>
                    </w:r>
                  </w:p>
                </w:txbxContent>
              </v:textbox>
            </v:shape>
            <v:shape id="_x0000_s1325" type="#_x0000_t202" style="position:absolute;left:7560;top:9364;width:284;height:285;v-text-anchor:middle" filled="f" stroked="f">
              <v:textbox style="mso-next-textbox:#_x0000_s1325" inset="0,0,0,0">
                <w:txbxContent>
                  <w:p w:rsidR="00A841A4" w:rsidRDefault="00A841A4" w:rsidP="00A841A4">
                    <w:pPr>
                      <w:jc w:val="center"/>
                    </w:pPr>
                    <w:r>
                      <w:t>16</w:t>
                    </w:r>
                  </w:p>
                </w:txbxContent>
              </v:textbox>
            </v:shape>
            <v:shape id="_x0000_s1326" type="#_x0000_t202" style="position:absolute;left:3249;top:9374;width:285;height:285;v-text-anchor:middle" filled="f" stroked="f">
              <v:textbox style="mso-next-textbox:#_x0000_s1326" inset="0,0,0,0">
                <w:txbxContent>
                  <w:p w:rsidR="00A841A4" w:rsidRDefault="00A841A4" w:rsidP="00A841A4">
                    <w:pPr>
                      <w:jc w:val="center"/>
                    </w:pPr>
                    <w:r>
                      <w:t>1</w:t>
                    </w:r>
                  </w:p>
                </w:txbxContent>
              </v:textbox>
            </v:shape>
            <v:shape id="_x0000_s1327" type="#_x0000_t32" style="position:absolute;left:3107;top:7789;width:5761;height:1444;flip:y" o:connectortype="straight"/>
            <v:shape id="_x0000_s1328" type="#_x0000_t202" style="position:absolute;left:6423;top:9374;width:284;height:285;v-text-anchor:middle" filled="f" stroked="f">
              <v:textbox style="mso-next-textbox:#_x0000_s1328" inset="0,0,0,0">
                <w:txbxContent>
                  <w:p w:rsidR="00A841A4" w:rsidRDefault="00A841A4" w:rsidP="00A841A4">
                    <w:pPr>
                      <w:jc w:val="center"/>
                    </w:pPr>
                    <w:r>
                      <w:t>12</w:t>
                    </w:r>
                  </w:p>
                </w:txbxContent>
              </v:textbox>
            </v:shape>
            <v:shape id="_x0000_s1329" type="#_x0000_t202" style="position:absolute;left:8721;top:7502;width:563;height:285;v-text-anchor:middle" filled="f" stroked="f">
              <v:textbox style="mso-next-textbox:#_x0000_s1329" inset="0,0,0,0">
                <w:txbxContent>
                  <w:p w:rsidR="00A841A4" w:rsidRDefault="00064597" w:rsidP="00A841A4">
                    <w:pPr>
                      <w:jc w:val="center"/>
                    </w:pPr>
                    <w:r w:rsidRPr="006C19C9">
                      <w:t>δ</w:t>
                    </w:r>
                    <w:r w:rsidR="00A841A4">
                      <w:t xml:space="preserve"> = ¼</w:t>
                    </w:r>
                  </w:p>
                </w:txbxContent>
              </v:textbox>
            </v:shape>
            <v:shape id="_x0000_s1332" type="#_x0000_t32" style="position:absolute;left:8002;top:9231;width:3;height:143" o:connectortype="straight"/>
            <v:shape id="_x0000_s1333" type="#_x0000_t32" style="position:absolute;left:8865;top:9233;width:3;height:143" o:connectortype="straight"/>
            <v:shape id="_x0000_s1334" type="#_x0000_t32" style="position:absolute;left:8292;top:9231;width:2;height:143" o:connectortype="straight"/>
            <v:shape id="_x0000_s1335" type="#_x0000_t32" style="position:absolute;left:8579;top:9233;width:2;height:141" o:connectortype="straight"/>
            <v:shape id="_x0000_s1336" type="#_x0000_t202" style="position:absolute;left:7861;top:9374;width:283;height:285;v-text-anchor:middle" filled="f" stroked="f">
              <v:textbox style="mso-next-textbox:#_x0000_s1336" inset="0,0,0,0">
                <w:txbxContent>
                  <w:p w:rsidR="00A841A4" w:rsidRDefault="00A841A4" w:rsidP="00A841A4">
                    <w:pPr>
                      <w:jc w:val="center"/>
                    </w:pPr>
                    <w:r>
                      <w:t>17</w:t>
                    </w:r>
                  </w:p>
                </w:txbxContent>
              </v:textbox>
            </v:shape>
            <v:shape id="_x0000_s1337" type="#_x0000_t202" style="position:absolute;left:8152;top:9374;width:283;height:285;v-text-anchor:middle" filled="f" stroked="f">
              <v:textbox style="mso-next-textbox:#_x0000_s1337" inset="0,0,0,0">
                <w:txbxContent>
                  <w:p w:rsidR="00A841A4" w:rsidRDefault="00A841A4" w:rsidP="00A841A4">
                    <w:pPr>
                      <w:jc w:val="center"/>
                    </w:pPr>
                    <w:r>
                      <w:t>18</w:t>
                    </w:r>
                  </w:p>
                </w:txbxContent>
              </v:textbox>
            </v:shape>
            <v:shape id="_x0000_s1338" type="#_x0000_t202" style="position:absolute;left:8439;top:9374;width:283;height:285;v-text-anchor:middle" filled="f" stroked="f">
              <v:textbox style="mso-next-textbox:#_x0000_s1338" inset="0,0,0,0">
                <w:txbxContent>
                  <w:p w:rsidR="00A841A4" w:rsidRDefault="00A841A4" w:rsidP="00A841A4">
                    <w:pPr>
                      <w:jc w:val="center"/>
                    </w:pPr>
                    <w:r>
                      <w:t>19</w:t>
                    </w:r>
                  </w:p>
                </w:txbxContent>
              </v:textbox>
            </v:shape>
            <v:shape id="_x0000_s1339" type="#_x0000_t202" style="position:absolute;left:8725;top:9364;width:283;height:285;v-text-anchor:middle" filled="f" stroked="f">
              <v:textbox style="mso-next-textbox:#_x0000_s1339" inset="0,0,0,0">
                <w:txbxContent>
                  <w:p w:rsidR="00A841A4" w:rsidRDefault="00A841A4" w:rsidP="00A841A4">
                    <w:pPr>
                      <w:jc w:val="center"/>
                    </w:pPr>
                    <w:r>
                      <w:t>20</w:t>
                    </w:r>
                  </w:p>
                </w:txbxContent>
              </v:textbox>
            </v:shape>
            <w10:wrap type="none"/>
            <w10:anchorlock/>
          </v:group>
        </w:pict>
      </w:r>
    </w:p>
    <w:p w:rsidR="001608AA" w:rsidRDefault="001608AA" w:rsidP="001608AA">
      <w:pPr>
        <w:jc w:val="both"/>
        <w:rPr>
          <w:sz w:val="28"/>
          <w:szCs w:val="28"/>
        </w:rPr>
      </w:pPr>
    </w:p>
    <w:p w:rsidR="001608AA" w:rsidRDefault="001608AA" w:rsidP="001608AA">
      <w:pPr>
        <w:numPr>
          <w:ilvl w:val="2"/>
          <w:numId w:val="4"/>
        </w:numPr>
        <w:jc w:val="both"/>
        <w:rPr>
          <w:sz w:val="28"/>
          <w:szCs w:val="28"/>
        </w:rPr>
      </w:pPr>
      <w:r>
        <w:rPr>
          <w:sz w:val="28"/>
          <w:szCs w:val="28"/>
        </w:rPr>
        <w:t xml:space="preserve">So some of an economy’s production must be dedicated to replace capital that fell apart. </w:t>
      </w:r>
      <w:r w:rsidR="003D735C">
        <w:rPr>
          <w:sz w:val="28"/>
          <w:szCs w:val="28"/>
        </w:rPr>
        <w:t xml:space="preserve">We can capture this </w:t>
      </w:r>
      <w:r w:rsidR="00C41788">
        <w:rPr>
          <w:sz w:val="28"/>
          <w:szCs w:val="28"/>
        </w:rPr>
        <w:t>idea by combining this with the other graph</w:t>
      </w:r>
      <w:r w:rsidR="003D735C">
        <w:rPr>
          <w:sz w:val="28"/>
          <w:szCs w:val="28"/>
        </w:rPr>
        <w:t>. (For simplicity, our y-axis will just be labeled Y, for GDP; that is what we care about, after all.)</w:t>
      </w:r>
    </w:p>
    <w:p w:rsidR="003D735C" w:rsidRDefault="003D735C" w:rsidP="003D735C">
      <w:pPr>
        <w:numPr>
          <w:ilvl w:val="1"/>
          <w:numId w:val="4"/>
        </w:numPr>
        <w:jc w:val="both"/>
        <w:rPr>
          <w:sz w:val="28"/>
          <w:szCs w:val="28"/>
        </w:rPr>
      </w:pPr>
      <w:r>
        <w:rPr>
          <w:sz w:val="28"/>
          <w:szCs w:val="28"/>
        </w:rPr>
        <w:t>Thus we have the Solow Growth Model:</w:t>
      </w:r>
    </w:p>
    <w:p w:rsidR="003D735C" w:rsidRDefault="003D735C" w:rsidP="003D735C">
      <w:pPr>
        <w:jc w:val="both"/>
        <w:rPr>
          <w:sz w:val="28"/>
          <w:szCs w:val="28"/>
        </w:rPr>
      </w:pPr>
    </w:p>
    <w:p w:rsidR="003D735C" w:rsidRDefault="003F58D4" w:rsidP="003D735C">
      <w:pPr>
        <w:jc w:val="center"/>
        <w:rPr>
          <w:sz w:val="28"/>
          <w:szCs w:val="28"/>
        </w:rPr>
      </w:pPr>
      <w:r>
        <w:rPr>
          <w:sz w:val="28"/>
          <w:szCs w:val="28"/>
        </w:rPr>
      </w:r>
      <w:r>
        <w:rPr>
          <w:sz w:val="28"/>
          <w:szCs w:val="28"/>
        </w:rPr>
        <w:pict>
          <v:group id="_x0000_s1149" editas="canvas" style="width:439.45pt;height:149.6pt;mso-position-horizontal-relative:char;mso-position-vertical-relative:line" coordorigin="2536,7358" coordsize="6760,2301">
            <o:lock v:ext="edit" aspectratio="t"/>
            <v:shape id="_x0000_s1150" type="#_x0000_t75" style="position:absolute;left:2536;top:7358;width:6760;height:2301" o:preferrelative="f">
              <v:fill o:detectmouseclick="t"/>
              <v:path o:extrusionok="t" o:connecttype="none"/>
              <o:lock v:ext="edit" text="t"/>
            </v:shape>
            <v:shape id="_x0000_s1151" type="#_x0000_t32" style="position:absolute;left:3112;top:7502;width:2;height:1726;flip:x" o:connectortype="straight" strokeweight="1.5pt"/>
            <v:shape id="_x0000_s1152" type="#_x0000_t32" style="position:absolute;left:3111;top:9228;width:5897;height:7" o:connectortype="straight" strokeweight="1.5pt"/>
            <v:shape id="_x0000_s1153" type="#_x0000_t202" style="position:absolute;left:2824;top:7361;width:283;height:288;v-text-anchor:middle" filled="f" stroked="f">
              <v:textbox style="mso-next-textbox:#_x0000_s1153" inset="0,0,0,0">
                <w:txbxContent>
                  <w:p w:rsidR="003D735C" w:rsidRDefault="00C41788" w:rsidP="00064597">
                    <w:pPr>
                      <w:jc w:val="center"/>
                    </w:pPr>
                    <w:r>
                      <w:t>Y</w:t>
                    </w:r>
                  </w:p>
                </w:txbxContent>
              </v:textbox>
            </v:shape>
            <v:shape id="_x0000_s1154" type="#_x0000_t202" style="position:absolute;left:9008;top:9221;width:288;height:287;v-text-anchor:middle" filled="f" stroked="f">
              <v:textbox style="mso-next-textbox:#_x0000_s1154" inset="0,0,0,0">
                <w:txbxContent>
                  <w:p w:rsidR="003D735C" w:rsidRDefault="003D735C" w:rsidP="00064597">
                    <w:pPr>
                      <w:jc w:val="center"/>
                    </w:pPr>
                    <w:r>
                      <w:t>K</w:t>
                    </w:r>
                  </w:p>
                </w:txbxContent>
              </v:textbox>
            </v:shape>
            <v:shape id="_x0000_s1155" type="#_x0000_t32" style="position:absolute;left:3399;top:9229;width:0;height:142" o:connectortype="straight"/>
            <v:shape id="_x0000_s1156" type="#_x0000_t32" style="position:absolute;left:3111;top:9228;width:1;height:141" o:connectortype="straight"/>
            <v:shape id="_x0000_s1157" type="#_x0000_t32" style="position:absolute;left:3974;top:9231;width:1;height:143" o:connectortype="straight"/>
            <v:shape id="_x0000_s1158" type="#_x0000_t32" style="position:absolute;left:3686;top:9231;width:1;height:140" o:connectortype="straight"/>
            <v:shape id="_x0000_s1159" type="#_x0000_t32" style="position:absolute;left:4550;top:9231;width:1;height:143" o:connectortype="straight"/>
            <v:shape id="_x0000_s1160" type="#_x0000_t32" style="position:absolute;left:4262;top:9231;width:1;height:140" o:connectortype="straight"/>
            <v:shape id="_x0000_s1161" type="#_x0000_t32" style="position:absolute;left:5125;top:9233;width:1;height:143" o:connectortype="straight"/>
            <v:shape id="_x0000_s1162" type="#_x0000_t32" style="position:absolute;left:4836;top:9233;width:1;height:141" o:connectortype="straight"/>
            <v:shape id="_x0000_s1163" type="#_x0000_t32" style="position:absolute;left:5988;top:9235;width:1;height:143" o:connectortype="straight"/>
            <v:shape id="_x0000_s1164" type="#_x0000_t32" style="position:absolute;left:2965;top:8652;width:144;height:1;flip:x" o:connectortype="straight"/>
            <v:shape id="_x0000_s1165" type="#_x0000_t32" style="position:absolute;left:5413;top:9233;width:1;height:143" o:connectortype="straight"/>
            <v:shape id="_x0000_s1166" type="#_x0000_t32" style="position:absolute;left:5700;top:9235;width:2;height:141" o:connectortype="straight"/>
            <v:shape id="_x0000_s1167" type="#_x0000_t32" style="position:absolute;left:2966;top:8365;width:143;height:1;flip:x" o:connectortype="straight"/>
            <v:shape id="_x0000_s1168" type="#_x0000_t32" style="position:absolute;left:2968;top:8077;width:143;height:2;flip:x" o:connectortype="straight"/>
            <v:shape id="_x0000_s1169" type="#_x0000_t32" style="position:absolute;left:2966;top:9228;width:143;height:1;flip:x" o:connectortype="straight"/>
            <v:shape id="_x0000_s1170" type="#_x0000_t32" style="position:absolute;left:2966;top:8940;width:143;height:1;flip:x" o:connectortype="straight"/>
            <v:shape id="_x0000_s1171" type="#_x0000_t32" style="position:absolute;left:2964;top:7789;width:143;height:1;flip:x" o:connectortype="straight"/>
            <v:shape id="_x0000_s1172" type="#_x0000_t202" style="position:absolute;left:2963;top:9371;width:285;height:286;v-text-anchor:middle" filled="f" stroked="f">
              <v:textbox style="mso-next-textbox:#_x0000_s1172" inset="0,0,0,0">
                <w:txbxContent>
                  <w:p w:rsidR="003D735C" w:rsidRDefault="003D735C" w:rsidP="00064597">
                    <w:pPr>
                      <w:jc w:val="center"/>
                    </w:pPr>
                    <w:r>
                      <w:t>0</w:t>
                    </w:r>
                  </w:p>
                </w:txbxContent>
              </v:textbox>
            </v:shape>
            <v:shape id="_x0000_s1173" type="#_x0000_t202" style="position:absolute;left:3534;top:9371;width:288;height:286;v-text-anchor:middle" filled="f" stroked="f">
              <v:textbox style="mso-next-textbox:#_x0000_s1173" inset="0,0,0,0">
                <w:txbxContent>
                  <w:p w:rsidR="003D735C" w:rsidRDefault="003D735C" w:rsidP="00064597">
                    <w:pPr>
                      <w:jc w:val="center"/>
                    </w:pPr>
                    <w:r>
                      <w:t>2</w:t>
                    </w:r>
                  </w:p>
                </w:txbxContent>
              </v:textbox>
            </v:shape>
            <v:shape id="_x0000_s1174" type="#_x0000_t202" style="position:absolute;left:4118;top:9369;width:286;height:285;v-text-anchor:middle" filled="f" stroked="f">
              <v:textbox style="mso-next-textbox:#_x0000_s1174" inset="0,0,0,0">
                <w:txbxContent>
                  <w:p w:rsidR="003D735C" w:rsidRDefault="003D735C" w:rsidP="00064597">
                    <w:pPr>
                      <w:jc w:val="center"/>
                    </w:pPr>
                    <w:r>
                      <w:t>4</w:t>
                    </w:r>
                  </w:p>
                </w:txbxContent>
              </v:textbox>
            </v:shape>
            <v:shape id="_x0000_s1175" type="#_x0000_t202" style="position:absolute;left:4404;top:9368;width:286;height:286;v-text-anchor:middle" filled="f" stroked="f">
              <v:textbox style="mso-next-textbox:#_x0000_s1175" inset="0,0,0,0">
                <w:txbxContent>
                  <w:p w:rsidR="003D735C" w:rsidRDefault="003D735C" w:rsidP="00064597">
                    <w:pPr>
                      <w:jc w:val="center"/>
                    </w:pPr>
                    <w:r>
                      <w:t>5</w:t>
                    </w:r>
                  </w:p>
                </w:txbxContent>
              </v:textbox>
            </v:shape>
            <v:shape id="_x0000_s1176" type="#_x0000_t202" style="position:absolute;left:3822;top:9369;width:286;height:285;v-text-anchor:middle" filled="f" stroked="f">
              <v:textbox style="mso-next-textbox:#_x0000_s1176" inset="0,0,0,0">
                <w:txbxContent>
                  <w:p w:rsidR="003D735C" w:rsidRDefault="003D735C" w:rsidP="00064597">
                    <w:pPr>
                      <w:jc w:val="center"/>
                    </w:pPr>
                    <w:r>
                      <w:t>3</w:t>
                    </w:r>
                  </w:p>
                </w:txbxContent>
              </v:textbox>
            </v:shape>
            <v:shape id="_x0000_s1177" type="#_x0000_t202" style="position:absolute;left:4694;top:9371;width:285;height:286;v-text-anchor:middle" filled="f" stroked="f">
              <v:textbox style="mso-next-textbox:#_x0000_s1177" inset="0,0,0,0">
                <w:txbxContent>
                  <w:p w:rsidR="003D735C" w:rsidRDefault="003D735C" w:rsidP="00064597">
                    <w:pPr>
                      <w:jc w:val="center"/>
                    </w:pPr>
                    <w:r>
                      <w:t>6</w:t>
                    </w:r>
                  </w:p>
                </w:txbxContent>
              </v:textbox>
            </v:shape>
            <v:shape id="_x0000_s1178" type="#_x0000_t202" style="position:absolute;left:4979;top:9368;width:285;height:286;v-text-anchor:middle" filled="f" stroked="f">
              <v:textbox style="mso-next-textbox:#_x0000_s1178" inset="0,0,0,0">
                <w:txbxContent>
                  <w:p w:rsidR="003D735C" w:rsidRDefault="003D735C" w:rsidP="00064597">
                    <w:pPr>
                      <w:jc w:val="center"/>
                    </w:pPr>
                    <w:r>
                      <w:t>7</w:t>
                    </w:r>
                  </w:p>
                </w:txbxContent>
              </v:textbox>
            </v:shape>
            <v:shape id="_x0000_s1179" type="#_x0000_t202" style="position:absolute;left:5264;top:9374;width:286;height:285;v-text-anchor:middle" filled="f" stroked="f">
              <v:textbox style="mso-next-textbox:#_x0000_s1179" inset="0,0,0,0">
                <w:txbxContent>
                  <w:p w:rsidR="003D735C" w:rsidRDefault="003D735C" w:rsidP="00064597">
                    <w:pPr>
                      <w:jc w:val="center"/>
                    </w:pPr>
                    <w:r>
                      <w:t>8</w:t>
                    </w:r>
                  </w:p>
                </w:txbxContent>
              </v:textbox>
            </v:shape>
            <v:shape id="_x0000_s1180" type="#_x0000_t202" style="position:absolute;left:5550;top:9374;width:286;height:285;v-text-anchor:middle" filled="f" stroked="f">
              <v:textbox style="mso-next-textbox:#_x0000_s1180" inset="0,0,0,0">
                <w:txbxContent>
                  <w:p w:rsidR="003D735C" w:rsidRDefault="003D735C" w:rsidP="00064597">
                    <w:pPr>
                      <w:jc w:val="center"/>
                    </w:pPr>
                    <w:r>
                      <w:t>9</w:t>
                    </w:r>
                  </w:p>
                </w:txbxContent>
              </v:textbox>
            </v:shape>
            <v:shape id="_x0000_s1181" type="#_x0000_t202" style="position:absolute;left:5836;top:9371;width:285;height:286;v-text-anchor:middle" filled="f" stroked="f">
              <v:textbox style="mso-next-textbox:#_x0000_s1181" inset="0,0,0,0">
                <w:txbxContent>
                  <w:p w:rsidR="003D735C" w:rsidRDefault="003D735C" w:rsidP="00064597">
                    <w:pPr>
                      <w:jc w:val="center"/>
                    </w:pPr>
                    <w:r>
                      <w:t>10</w:t>
                    </w:r>
                  </w:p>
                </w:txbxContent>
              </v:textbox>
            </v:shape>
            <v:shape id="_x0000_s1182" type="#_x0000_t202" style="position:absolute;left:2682;top:9093;width:286;height:285;v-text-anchor:middle" filled="f" stroked="f">
              <v:textbox style="mso-next-textbox:#_x0000_s1182" inset="0,0,0,0">
                <w:txbxContent>
                  <w:p w:rsidR="003D735C" w:rsidRDefault="003D735C" w:rsidP="00064597">
                    <w:pPr>
                      <w:jc w:val="center"/>
                    </w:pPr>
                    <w:r>
                      <w:t>0</w:t>
                    </w:r>
                  </w:p>
                </w:txbxContent>
              </v:textbox>
            </v:shape>
            <v:shape id="_x0000_s1183" type="#_x0000_t202" style="position:absolute;left:2677;top:8796;width:286;height:285;v-text-anchor:middle" filled="f" stroked="f">
              <v:textbox style="mso-next-textbox:#_x0000_s1183" inset="0,0,0,0">
                <w:txbxContent>
                  <w:p w:rsidR="003D735C" w:rsidRDefault="003D735C" w:rsidP="00064597">
                    <w:pPr>
                      <w:jc w:val="center"/>
                    </w:pPr>
                    <w:r>
                      <w:t>1</w:t>
                    </w:r>
                  </w:p>
                </w:txbxContent>
              </v:textbox>
            </v:shape>
            <v:shape id="_x0000_s1184" type="#_x0000_t202" style="position:absolute;left:2680;top:8512;width:286;height:284;v-text-anchor:middle" filled="f" stroked="f">
              <v:textbox style="mso-next-textbox:#_x0000_s1184" inset="0,0,0,0">
                <w:txbxContent>
                  <w:p w:rsidR="003D735C" w:rsidRDefault="003D735C" w:rsidP="00064597">
                    <w:pPr>
                      <w:jc w:val="center"/>
                    </w:pPr>
                    <w:r>
                      <w:t>2</w:t>
                    </w:r>
                  </w:p>
                </w:txbxContent>
              </v:textbox>
            </v:shape>
            <v:shape id="_x0000_s1185" type="#_x0000_t202" style="position:absolute;left:2680;top:8228;width:286;height:284;v-text-anchor:middle" filled="f" stroked="f">
              <v:textbox style="mso-next-textbox:#_x0000_s1185" inset="0,0,0,0">
                <w:txbxContent>
                  <w:p w:rsidR="003D735C" w:rsidRDefault="003D735C" w:rsidP="00064597">
                    <w:pPr>
                      <w:jc w:val="center"/>
                    </w:pPr>
                    <w:r>
                      <w:t>3</w:t>
                    </w:r>
                  </w:p>
                </w:txbxContent>
              </v:textbox>
            </v:shape>
            <v:shape id="_x0000_s1186" type="#_x0000_t202" style="position:absolute;left:2680;top:7933;width:286;height:285;v-text-anchor:middle" filled="f" stroked="f">
              <v:textbox style="mso-next-textbox:#_x0000_s1186" inset="0,0,0,0">
                <w:txbxContent>
                  <w:p w:rsidR="003D735C" w:rsidRDefault="003D735C" w:rsidP="00064597">
                    <w:pPr>
                      <w:jc w:val="center"/>
                    </w:pPr>
                    <w:r>
                      <w:t>4</w:t>
                    </w:r>
                  </w:p>
                </w:txbxContent>
              </v:textbox>
            </v:shape>
            <v:shape id="_x0000_s1187" type="#_x0000_t202" style="position:absolute;left:2680;top:7649;width:286;height:284;v-text-anchor:middle" filled="f" stroked="f">
              <v:textbox style="mso-next-textbox:#_x0000_s1187" inset="0,0,0,0">
                <w:txbxContent>
                  <w:p w:rsidR="003D735C" w:rsidRDefault="003D735C" w:rsidP="00064597">
                    <w:pPr>
                      <w:jc w:val="center"/>
                    </w:pPr>
                    <w:r>
                      <w:t>5</w:t>
                    </w:r>
                  </w:p>
                </w:txbxContent>
              </v:textbox>
            </v:shape>
            <v:shape id="_x0000_s1188" type="#_x0000_t32" style="position:absolute;left:6275;top:9221;width:1;height:143" o:connectortype="straight"/>
            <v:shape id="_x0000_s1189" type="#_x0000_t32" style="position:absolute;left:6848;top:9224;width:2;height:143" o:connectortype="straight"/>
            <v:shape id="_x0000_s1190" type="#_x0000_t32" style="position:absolute;left:6560;top:9224;width:2;height:140" o:connectortype="straight"/>
            <v:shape id="_x0000_s1191" type="#_x0000_t32" style="position:absolute;left:7711;top:9225;width:3;height:143" o:connectortype="straight"/>
            <v:shape id="_x0000_s1192" type="#_x0000_t32" style="position:absolute;left:7138;top:9224;width:1;height:143" o:connectortype="straight"/>
            <v:shape id="_x0000_s1193" type="#_x0000_t32" style="position:absolute;left:7425;top:9225;width:1;height:142" o:connectortype="straight"/>
            <v:shape id="_x0000_s1194" type="#_x0000_t202" style="position:absolute;left:6132;top:9371;width:284;height:286;v-text-anchor:middle" filled="f" stroked="f">
              <v:textbox style="mso-next-textbox:#_x0000_s1194" inset="0,0,0,0">
                <w:txbxContent>
                  <w:p w:rsidR="003D735C" w:rsidRDefault="003D735C" w:rsidP="00064597">
                    <w:pPr>
                      <w:jc w:val="center"/>
                    </w:pPr>
                    <w:r>
                      <w:t>11</w:t>
                    </w:r>
                  </w:p>
                </w:txbxContent>
              </v:textbox>
            </v:shape>
            <v:shape id="_x0000_s1195" type="#_x0000_t202" style="position:absolute;left:6707;top:9371;width:284;height:286;v-text-anchor:middle" filled="f" stroked="f">
              <v:textbox style="mso-next-textbox:#_x0000_s1195" inset="0,0,0,0">
                <w:txbxContent>
                  <w:p w:rsidR="003D735C" w:rsidRDefault="003D735C" w:rsidP="00064597">
                    <w:pPr>
                      <w:jc w:val="center"/>
                    </w:pPr>
                    <w:r>
                      <w:t>13</w:t>
                    </w:r>
                  </w:p>
                </w:txbxContent>
              </v:textbox>
            </v:shape>
            <v:shape id="_x0000_s1196" type="#_x0000_t202" style="position:absolute;left:6991;top:9364;width:285;height:285;v-text-anchor:middle" filled="f" stroked="f">
              <v:textbox style="mso-next-textbox:#_x0000_s1196" inset="0,0,0,0">
                <w:txbxContent>
                  <w:p w:rsidR="003D735C" w:rsidRDefault="003D735C" w:rsidP="00064597">
                    <w:pPr>
                      <w:jc w:val="center"/>
                    </w:pPr>
                    <w:r>
                      <w:t>14</w:t>
                    </w:r>
                  </w:p>
                </w:txbxContent>
              </v:textbox>
            </v:shape>
            <v:shape id="_x0000_s1197" type="#_x0000_t202" style="position:absolute;left:7276;top:9364;width:284;height:285;v-text-anchor:middle" filled="f" stroked="f">
              <v:textbox style="mso-next-textbox:#_x0000_s1197" inset="0,0,0,0">
                <w:txbxContent>
                  <w:p w:rsidR="003D735C" w:rsidRDefault="003D735C" w:rsidP="00064597">
                    <w:pPr>
                      <w:jc w:val="center"/>
                    </w:pPr>
                    <w:r>
                      <w:t>15</w:t>
                    </w:r>
                  </w:p>
                </w:txbxContent>
              </v:textbox>
            </v:shape>
            <v:shape id="_x0000_s1198" type="#_x0000_t202" style="position:absolute;left:7560;top:9364;width:284;height:285;v-text-anchor:middle" filled="f" stroked="f">
              <v:textbox style="mso-next-textbox:#_x0000_s1198" inset="0,0,0,0">
                <w:txbxContent>
                  <w:p w:rsidR="003D735C" w:rsidRDefault="003D735C" w:rsidP="00064597">
                    <w:pPr>
                      <w:jc w:val="center"/>
                    </w:pPr>
                    <w:r>
                      <w:t>16</w:t>
                    </w:r>
                  </w:p>
                </w:txbxContent>
              </v:textbox>
            </v:shape>
            <v:shape id="_x0000_s1199" type="#_x0000_t202" style="position:absolute;left:3249;top:9374;width:285;height:285;v-text-anchor:middle" filled="f" stroked="f">
              <v:textbox style="mso-next-textbox:#_x0000_s1199" inset="0,0,0,0">
                <w:txbxContent>
                  <w:p w:rsidR="003D735C" w:rsidRDefault="003D735C" w:rsidP="00064597">
                    <w:pPr>
                      <w:jc w:val="center"/>
                    </w:pPr>
                    <w:r>
                      <w:t>1</w:t>
                    </w:r>
                  </w:p>
                </w:txbxContent>
              </v:textbox>
            </v:shape>
            <v:shape id="_x0000_s1200" type="#_x0000_t32" style="position:absolute;left:3107;top:7789;width:5761;height:1444;flip:y" o:connectortype="straight"/>
            <v:shape id="_x0000_s1201" type="#_x0000_t202" style="position:absolute;left:6423;top:9374;width:284;height:285;v-text-anchor:middle" filled="f" stroked="f">
              <v:textbox style="mso-next-textbox:#_x0000_s1201" inset="0,0,0,0">
                <w:txbxContent>
                  <w:p w:rsidR="003D735C" w:rsidRDefault="003D735C" w:rsidP="00064597">
                    <w:pPr>
                      <w:jc w:val="center"/>
                    </w:pPr>
                    <w:r>
                      <w:t>12</w:t>
                    </w:r>
                  </w:p>
                </w:txbxContent>
              </v:textbox>
            </v:shape>
            <v:shape id="_x0000_s1202" type="#_x0000_t202" style="position:absolute;left:8721;top:7502;width:563;height:285;v-text-anchor:middle" filled="f" stroked="f">
              <v:textbox style="mso-next-textbox:#_x0000_s1202" inset="0,0,0,0">
                <w:txbxContent>
                  <w:p w:rsidR="003D735C" w:rsidRDefault="00064597" w:rsidP="00064597">
                    <w:pPr>
                      <w:jc w:val="center"/>
                    </w:pPr>
                    <w:r w:rsidRPr="006C19C9">
                      <w:t>δ</w:t>
                    </w:r>
                    <w:r w:rsidR="003D735C">
                      <w:t xml:space="preserve"> = </w:t>
                    </w:r>
                    <w:r w:rsidR="00C41788">
                      <w:t>¼</w:t>
                    </w:r>
                  </w:p>
                </w:txbxContent>
              </v:textbox>
            </v:shape>
            <v:shape id="_x0000_s1265" type="#_x0000_t202" style="position:absolute;left:8290;top:7933;width:1006;height:288;v-text-anchor:middle" filled="f" stroked="f">
              <v:textbox style="mso-next-textbox:#_x0000_s1265" inset="0,0,0,0">
                <w:txbxContent>
                  <w:p w:rsidR="00C41788" w:rsidRDefault="00C41788" w:rsidP="00064597">
                    <w:pPr>
                      <w:jc w:val="center"/>
                    </w:pPr>
                    <m:oMathPara>
                      <m:oMath>
                        <m:r>
                          <w:rPr>
                            <w:rFonts w:ascii="Cambria Math" w:hAnsi="Cambria Math"/>
                          </w:rPr>
                          <m:t>Y=</m:t>
                        </m:r>
                        <m:rad>
                          <m:radPr>
                            <m:degHide m:val="on"/>
                            <m:ctrlPr>
                              <w:rPr>
                                <w:rFonts w:ascii="Cambria Math" w:hAnsi="Cambria Math"/>
                                <w:i/>
                              </w:rPr>
                            </m:ctrlPr>
                          </m:radPr>
                          <m:deg/>
                          <m:e>
                            <m:r>
                              <w:rPr>
                                <w:rFonts w:ascii="Cambria Math" w:hAnsi="Cambria Math"/>
                              </w:rPr>
                              <m:t>K</m:t>
                            </m:r>
                          </m:e>
                        </m:rad>
                      </m:oMath>
                    </m:oMathPara>
                  </w:p>
                </w:txbxContent>
              </v:textbox>
            </v:shape>
            <v:shape id="_x0000_s1266" type="#_x0000_t32" style="position:absolute;left:8002;top:9231;width:3;height:143" o:connectortype="straight"/>
            <v:shape id="_x0000_s1267" type="#_x0000_t32" style="position:absolute;left:8865;top:9233;width:3;height:143" o:connectortype="straight"/>
            <v:shape id="_x0000_s1268" type="#_x0000_t32" style="position:absolute;left:8292;top:9231;width:2;height:143" o:connectortype="straight"/>
            <v:shape id="_x0000_s1269" type="#_x0000_t32" style="position:absolute;left:8579;top:9233;width:2;height:141" o:connectortype="straight"/>
            <v:shape id="_x0000_s1270" type="#_x0000_t202" style="position:absolute;left:7861;top:9374;width:283;height:285;v-text-anchor:middle" filled="f" stroked="f">
              <v:textbox style="mso-next-textbox:#_x0000_s1270" inset="0,0,0,0">
                <w:txbxContent>
                  <w:p w:rsidR="00C41788" w:rsidRDefault="00C41788" w:rsidP="00064597">
                    <w:pPr>
                      <w:jc w:val="center"/>
                    </w:pPr>
                    <w:r>
                      <w:t>17</w:t>
                    </w:r>
                  </w:p>
                </w:txbxContent>
              </v:textbox>
            </v:shape>
            <v:shape id="_x0000_s1271" type="#_x0000_t202" style="position:absolute;left:8152;top:9374;width:283;height:285;v-text-anchor:middle" filled="f" stroked="f">
              <v:textbox style="mso-next-textbox:#_x0000_s1271" inset="0,0,0,0">
                <w:txbxContent>
                  <w:p w:rsidR="00C41788" w:rsidRDefault="00C41788" w:rsidP="00064597">
                    <w:pPr>
                      <w:jc w:val="center"/>
                    </w:pPr>
                    <w:r>
                      <w:t>18</w:t>
                    </w:r>
                  </w:p>
                </w:txbxContent>
              </v:textbox>
            </v:shape>
            <v:shape id="_x0000_s1272" type="#_x0000_t202" style="position:absolute;left:8439;top:9374;width:283;height:285;v-text-anchor:middle" filled="f" stroked="f">
              <v:textbox style="mso-next-textbox:#_x0000_s1272" inset="0,0,0,0">
                <w:txbxContent>
                  <w:p w:rsidR="00C41788" w:rsidRDefault="00C41788" w:rsidP="00064597">
                    <w:pPr>
                      <w:jc w:val="center"/>
                    </w:pPr>
                    <w:r>
                      <w:t>19</w:t>
                    </w:r>
                  </w:p>
                </w:txbxContent>
              </v:textbox>
            </v:shape>
            <v:shape id="_x0000_s1273" type="#_x0000_t202" style="position:absolute;left:8725;top:9364;width:283;height:285;v-text-anchor:middle" filled="f" stroked="f">
              <v:textbox style="mso-next-textbox:#_x0000_s1273" inset="0,0,0,0">
                <w:txbxContent>
                  <w:p w:rsidR="00C41788" w:rsidRDefault="00C41788" w:rsidP="00064597">
                    <w:pPr>
                      <w:jc w:val="center"/>
                    </w:pPr>
                    <w:r>
                      <w:t>20</w:t>
                    </w:r>
                  </w:p>
                </w:txbxContent>
              </v:textbox>
            </v:shape>
            <v:shape id="_x0000_s1274" style="position:absolute;left:3114;top:7933;width:5789;height:1302" coordsize="7527,1693" path="m,1693c62,1564,124,1435,373,1309,622,1183,994,1059,1493,935,1992,811,2612,688,3365,563,4118,438,5319,278,6013,184,6707,90,7117,45,7527,e" filled="f">
              <v:path arrowok="t"/>
            </v:shape>
            <v:shape id="_x0000_s1275" style="position:absolute;left:3111;top:8595;width:5790;height:640" coordsize="7527,1693" path="m,1693c62,1564,124,1435,373,1309,622,1183,994,1059,1493,935,1992,811,2612,688,3365,563,4118,438,5319,278,6013,184,6707,90,7117,45,7527,e" filled="f">
              <v:path arrowok="t"/>
            </v:shape>
            <v:shape id="_x0000_s1626" type="#_x0000_t202" style="position:absolute;left:7479;top:8662;width:1749;height:288;v-text-anchor:middle" filled="f" stroked="f">
              <v:textbox style="mso-next-textbox:#_x0000_s1626" inset="0,0,0,0">
                <w:txbxContent>
                  <w:p w:rsidR="00064597" w:rsidRDefault="00064597" w:rsidP="00064597">
                    <w:pPr>
                      <w:jc w:val="center"/>
                    </w:pPr>
                    <m:oMathPara>
                      <m:oMath>
                        <m:r>
                          <w:rPr>
                            <w:rFonts w:ascii="Cambria Math" w:hAnsi="Cambria Math"/>
                          </w:rPr>
                          <m:t>I=0.5Y</m:t>
                        </m:r>
                        <m:r>
                          <m:rPr>
                            <m:sty m:val="p"/>
                          </m:rPr>
                          <w:rPr>
                            <w:rFonts w:ascii="Cambria Math" w:hAnsi="Cambria Math"/>
                          </w:rPr>
                          <m:t>=</m:t>
                        </m:r>
                        <m:r>
                          <w:rPr>
                            <w:rFonts w:ascii="Cambria Math" w:hAnsi="Cambria Math"/>
                          </w:rPr>
                          <m:t>γY</m:t>
                        </m:r>
                      </m:oMath>
                    </m:oMathPara>
                  </w:p>
                </w:txbxContent>
              </v:textbox>
            </v:shape>
            <w10:wrap type="none"/>
            <w10:anchorlock/>
          </v:group>
        </w:pict>
      </w:r>
    </w:p>
    <w:p w:rsidR="003D735C" w:rsidRDefault="003D735C" w:rsidP="003D735C">
      <w:pPr>
        <w:jc w:val="both"/>
        <w:rPr>
          <w:sz w:val="28"/>
          <w:szCs w:val="28"/>
        </w:rPr>
      </w:pPr>
    </w:p>
    <w:p w:rsidR="003D735C" w:rsidRDefault="003D735C" w:rsidP="003D735C">
      <w:pPr>
        <w:numPr>
          <w:ilvl w:val="2"/>
          <w:numId w:val="4"/>
        </w:numPr>
        <w:jc w:val="both"/>
        <w:rPr>
          <w:sz w:val="28"/>
          <w:szCs w:val="28"/>
        </w:rPr>
      </w:pPr>
      <w:r>
        <w:rPr>
          <w:sz w:val="28"/>
          <w:szCs w:val="28"/>
        </w:rPr>
        <w:t>When investment &gt; depreciation, the capital stock is growing. In the next period (month, quarter, year), the output will be bigger.</w:t>
      </w:r>
    </w:p>
    <w:p w:rsidR="003D735C" w:rsidRDefault="003D735C" w:rsidP="003D735C">
      <w:pPr>
        <w:numPr>
          <w:ilvl w:val="2"/>
          <w:numId w:val="4"/>
        </w:numPr>
        <w:jc w:val="both"/>
        <w:rPr>
          <w:sz w:val="28"/>
          <w:szCs w:val="28"/>
        </w:rPr>
      </w:pPr>
      <w:r>
        <w:rPr>
          <w:sz w:val="28"/>
          <w:szCs w:val="28"/>
        </w:rPr>
        <w:t>When investment &lt; depreciation, the capital stock is shrinking. Machines are breaking down faster than people can replace them.</w:t>
      </w:r>
    </w:p>
    <w:p w:rsidR="003D735C" w:rsidRDefault="003D735C" w:rsidP="003D735C">
      <w:pPr>
        <w:numPr>
          <w:ilvl w:val="2"/>
          <w:numId w:val="4"/>
        </w:numPr>
        <w:jc w:val="both"/>
        <w:rPr>
          <w:sz w:val="28"/>
          <w:szCs w:val="28"/>
        </w:rPr>
      </w:pPr>
      <w:r>
        <w:rPr>
          <w:sz w:val="28"/>
          <w:szCs w:val="28"/>
        </w:rPr>
        <w:t>When investment = depreciation, the capital stock and the output are constant in each time pe</w:t>
      </w:r>
      <w:r w:rsidR="00BB2F8C">
        <w:rPr>
          <w:sz w:val="28"/>
          <w:szCs w:val="28"/>
        </w:rPr>
        <w:t>riod. This is what Solow called</w:t>
      </w:r>
      <w:r>
        <w:rPr>
          <w:sz w:val="28"/>
          <w:szCs w:val="28"/>
        </w:rPr>
        <w:t xml:space="preserve"> the steady state. Here, our steady state is </w:t>
      </w:r>
      <w:r w:rsidR="0002232C">
        <w:rPr>
          <w:sz w:val="28"/>
          <w:szCs w:val="28"/>
        </w:rPr>
        <w:t>4</w:t>
      </w:r>
      <w:r>
        <w:rPr>
          <w:sz w:val="28"/>
          <w:szCs w:val="28"/>
        </w:rPr>
        <w:t xml:space="preserve"> units of K</w:t>
      </w:r>
      <w:r w:rsidR="00A841A4">
        <w:rPr>
          <w:sz w:val="28"/>
          <w:szCs w:val="28"/>
        </w:rPr>
        <w:t>, producing 2</w:t>
      </w:r>
      <w:r w:rsidR="0002232C">
        <w:rPr>
          <w:sz w:val="28"/>
          <w:szCs w:val="28"/>
        </w:rPr>
        <w:t xml:space="preserve"> </w:t>
      </w:r>
      <w:r w:rsidR="00A841A4">
        <w:rPr>
          <w:sz w:val="28"/>
          <w:szCs w:val="28"/>
        </w:rPr>
        <w:t>units of output.</w:t>
      </w:r>
      <w:r w:rsidR="0002232C">
        <w:rPr>
          <w:sz w:val="28"/>
          <w:szCs w:val="28"/>
        </w:rPr>
        <w:t xml:space="preserve"> One of those units goes to consumption, and the other goes to investment. That investment exactly replaces the one unit we lost to depreciation.</w:t>
      </w:r>
    </w:p>
    <w:p w:rsidR="003D735C" w:rsidRDefault="0002232C" w:rsidP="003D735C">
      <w:pPr>
        <w:numPr>
          <w:ilvl w:val="0"/>
          <w:numId w:val="4"/>
        </w:numPr>
        <w:jc w:val="both"/>
        <w:rPr>
          <w:sz w:val="28"/>
          <w:szCs w:val="28"/>
        </w:rPr>
      </w:pPr>
      <w:r>
        <w:rPr>
          <w:sz w:val="28"/>
          <w:szCs w:val="28"/>
        </w:rPr>
        <w:t>Shifting</w:t>
      </w:r>
    </w:p>
    <w:p w:rsidR="00B74B69" w:rsidRDefault="00D27503" w:rsidP="00B74B69">
      <w:pPr>
        <w:numPr>
          <w:ilvl w:val="1"/>
          <w:numId w:val="4"/>
        </w:numPr>
        <w:jc w:val="both"/>
        <w:rPr>
          <w:sz w:val="28"/>
          <w:szCs w:val="28"/>
        </w:rPr>
      </w:pPr>
      <w:r>
        <w:rPr>
          <w:sz w:val="28"/>
          <w:szCs w:val="28"/>
        </w:rPr>
        <w:t xml:space="preserve">Recall earlier that we suspect </w:t>
      </w:r>
      <w:proofErr w:type="gramStart"/>
      <w:r>
        <w:rPr>
          <w:sz w:val="28"/>
          <w:szCs w:val="28"/>
        </w:rPr>
        <w:t>A</w:t>
      </w:r>
      <w:proofErr w:type="gramEnd"/>
      <w:r>
        <w:rPr>
          <w:sz w:val="28"/>
          <w:szCs w:val="28"/>
        </w:rPr>
        <w:t xml:space="preserve"> (technology) and </w:t>
      </w:r>
      <w:proofErr w:type="spellStart"/>
      <w:r>
        <w:rPr>
          <w:sz w:val="28"/>
          <w:szCs w:val="28"/>
        </w:rPr>
        <w:t>eL</w:t>
      </w:r>
      <w:proofErr w:type="spellEnd"/>
      <w:r>
        <w:rPr>
          <w:sz w:val="28"/>
          <w:szCs w:val="28"/>
        </w:rPr>
        <w:t xml:space="preserve"> (labor, adjusted for skill) should increase output as well. Increasing either of these shifts both Y and I up.</w:t>
      </w:r>
    </w:p>
    <w:p w:rsidR="00B74B69" w:rsidRDefault="00B74B69" w:rsidP="00B74B69">
      <w:pPr>
        <w:jc w:val="both"/>
        <w:rPr>
          <w:sz w:val="28"/>
          <w:szCs w:val="28"/>
        </w:rPr>
      </w:pPr>
    </w:p>
    <w:p w:rsidR="00B74B69" w:rsidRDefault="003F58D4" w:rsidP="00DD0718">
      <w:pPr>
        <w:jc w:val="center"/>
        <w:rPr>
          <w:sz w:val="28"/>
          <w:szCs w:val="28"/>
        </w:rPr>
      </w:pPr>
      <w:r>
        <w:rPr>
          <w:sz w:val="28"/>
          <w:szCs w:val="28"/>
        </w:rPr>
      </w:r>
      <w:r>
        <w:rPr>
          <w:sz w:val="28"/>
          <w:szCs w:val="28"/>
        </w:rPr>
        <w:pict>
          <v:group id="_x0000_s1476" editas="canvas" style="width:292.05pt;height:215.6pt;mso-position-horizontal-relative:char;mso-position-vertical-relative:line" coordorigin="2790,7247" coordsize="4492,3317">
            <o:lock v:ext="edit" aspectratio="t"/>
            <v:shape id="_x0000_s1477" type="#_x0000_t75" style="position:absolute;left:2790;top:7247;width:4492;height:3317" o:preferrelative="f">
              <v:fill o:detectmouseclick="t"/>
              <v:path o:extrusionok="t" o:connecttype="none"/>
              <o:lock v:ext="edit" text="t"/>
            </v:shape>
            <v:shape id="_x0000_s1478" type="#_x0000_t32" style="position:absolute;left:3114;top:7502;width:1;height:2733" o:connectortype="straight" strokeweight="1.5pt"/>
            <v:shape id="_x0000_s1479" type="#_x0000_t32" style="position:absolute;left:3107;top:10234;width:3887;height:9;flip:y" o:connectortype="straight" strokeweight="1.5pt"/>
            <v:shape id="_x0000_s1480" type="#_x0000_t202" style="position:absolute;left:2824;top:7361;width:283;height:288;v-text-anchor:middle" filled="f" stroked="f">
              <v:textbox style="mso-next-textbox:#_x0000_s1480" inset="0,0,0,0">
                <w:txbxContent>
                  <w:p w:rsidR="00B74B69" w:rsidRDefault="00B74B69" w:rsidP="008A7040">
                    <w:pPr>
                      <w:jc w:val="center"/>
                    </w:pPr>
                    <w:r>
                      <w:t>Y</w:t>
                    </w:r>
                  </w:p>
                </w:txbxContent>
              </v:textbox>
            </v:shape>
            <v:shape id="_x0000_s1481" type="#_x0000_t202" style="position:absolute;left:6994;top:10091;width:288;height:286;v-text-anchor:middle" filled="f" stroked="f">
              <v:textbox style="mso-next-textbox:#_x0000_s1481" inset="0,0,0,0">
                <w:txbxContent>
                  <w:p w:rsidR="00B74B69" w:rsidRDefault="00B74B69" w:rsidP="008A7040">
                    <w:pPr>
                      <w:jc w:val="center"/>
                    </w:pPr>
                    <w:r>
                      <w:t>K</w:t>
                    </w:r>
                  </w:p>
                </w:txbxContent>
              </v:textbox>
            </v:shape>
            <v:shape id="_x0000_s1527" type="#_x0000_t32" style="position:absolute;left:3107;top:7646;width:3887;height:2596;flip:y" o:connectortype="straight"/>
            <v:shape id="_x0000_s1529" type="#_x0000_t202" style="position:absolute;left:6994;top:7502;width:240;height:284;v-text-anchor:middle" filled="f" stroked="f">
              <v:textbox style="mso-next-textbox:#_x0000_s1529" inset="0,0,0,0">
                <w:txbxContent>
                  <w:p w:rsidR="00B74B69" w:rsidRPr="00064597" w:rsidRDefault="00064597" w:rsidP="00064597">
                    <w:pPr>
                      <w:jc w:val="center"/>
                    </w:pPr>
                    <w:proofErr w:type="gramStart"/>
                    <w:r w:rsidRPr="006C19C9">
                      <w:t>δ</w:t>
                    </w:r>
                    <w:proofErr w:type="gramEnd"/>
                  </w:p>
                </w:txbxContent>
              </v:textbox>
            </v:shape>
            <v:shape id="_x0000_s1530" type="#_x0000_t202" style="position:absolute;left:6989;top:8944;width:225;height:288;v-text-anchor:middle" filled="f" stroked="f">
              <v:textbox style="mso-next-textbox:#_x0000_s1530" inset="0,0,0,0">
                <w:txbxContent>
                  <w:p w:rsidR="00B74B69" w:rsidRDefault="00B74B69" w:rsidP="008A7040">
                    <w:pPr>
                      <w:jc w:val="center"/>
                    </w:pPr>
                    <w:r>
                      <w:t>I</w:t>
                    </w:r>
                  </w:p>
                </w:txbxContent>
              </v:textbox>
            </v:shape>
            <v:shape id="_x0000_s1531" type="#_x0000_t202" style="position:absolute;left:6982;top:7789;width:300;height:289;v-text-anchor:middle" filled="f" stroked="f">
              <v:textbox style="mso-next-textbox:#_x0000_s1531" inset="0,0,0,0">
                <w:txbxContent>
                  <w:p w:rsidR="00B74B69" w:rsidRDefault="00B74B69" w:rsidP="008A7040">
                    <w:pPr>
                      <w:jc w:val="center"/>
                    </w:pPr>
                    <w:r>
                      <w:t>Y</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42" type="#_x0000_t19" style="position:absolute;left:3904;top:7144;width:2302;height:3879;rotation:270"/>
            <v:shape id="_x0000_s1554" type="#_x0000_t19" style="position:absolute;left:4479;top:7721;width:1151;height:3878;rotation:270"/>
            <v:shape id="_x0000_s1567" type="#_x0000_t19" style="position:absolute;left:3615;top:6862;width:2881;height:3879;rotation:270"/>
            <v:shape id="_x0000_s1568" type="#_x0000_t19" style="position:absolute;left:4327;top:7576;width:1438;height:3877;rotation:270"/>
            <v:shape id="_x0000_s1569" type="#_x0000_t32" style="position:absolute;left:6851;top:8802;width:1;height:289;flip:y" o:connectortype="straight">
              <v:stroke endarrow="block"/>
            </v:shape>
            <v:shape id="_x0000_s1570" type="#_x0000_t32" style="position:absolute;left:6851;top:7358;width:1;height:577;flip:y" o:connectortype="straight">
              <v:stroke endarrow="block"/>
            </v:shape>
            <v:shape id="_x0000_s1572" type="#_x0000_t32" style="position:absolute;left:4410;top:8490;width:1;height:1751;flip:y" o:connectortype="straight">
              <v:stroke dashstyle="dash"/>
            </v:shape>
            <v:shape id="_x0000_s1573" type="#_x0000_t32" style="position:absolute;left:4926;top:7811;width:1;height:2392;flip:y" o:connectortype="straight">
              <v:stroke dashstyle="dash"/>
            </v:shape>
            <v:shape id="_x0000_s1574" type="#_x0000_t32" style="position:absolute;left:3114;top:9370;width:1292;height:1;flip:x" o:connectortype="straight">
              <v:stroke dashstyle="dash"/>
            </v:shape>
            <v:shape id="_x0000_s1575" type="#_x0000_t32" style="position:absolute;left:3105;top:9016;width:1795;height:2;flip:x" o:connectortype="straight">
              <v:stroke dashstyle="dash"/>
            </v:shape>
            <v:shape id="_x0000_s1576" type="#_x0000_t32" style="position:absolute;left:3115;top:7802;width:1793;height:3;flip:x" o:connectortype="straight">
              <v:stroke dashstyle="dash"/>
            </v:shape>
            <v:shape id="_x0000_s1577" type="#_x0000_t32" style="position:absolute;left:3116;top:8509;width:1292;height:2;flip:x" o:connectortype="straight">
              <v:stroke dashstyle="dash"/>
            </v:shape>
            <v:shape id="_x0000_s1578" type="#_x0000_t32" style="position:absolute;left:3186;top:9053;width:1;height:289;flip:y" o:connectortype="straight">
              <v:stroke endarrow="block"/>
            </v:shape>
            <v:shape id="_x0000_s1579" type="#_x0000_t32" style="position:absolute;left:3176;top:7885;width:1;height:509;flip:y" o:connectortype="straight">
              <v:stroke endarrow="block"/>
            </v:shape>
            <v:shape id="_x0000_s1580" type="#_x0000_t32" style="position:absolute;left:4511;top:10148;width:333;height:1" o:connectortype="straight">
              <v:stroke endarrow="block"/>
            </v:shape>
            <v:shape id="_x0000_s1581" type="#_x0000_t202" style="position:absolute;left:7027;top:8668;width:225;height:288;v-text-anchor:middle" filled="f" stroked="f">
              <v:textbox style="mso-next-textbox:#_x0000_s1581" inset="0,0,0,0">
                <w:txbxContent>
                  <w:p w:rsidR="008A7040" w:rsidRDefault="008A7040" w:rsidP="008A7040">
                    <w:pPr>
                      <w:jc w:val="center"/>
                    </w:pPr>
                    <w:r>
                      <w:t>I’</w:t>
                    </w:r>
                  </w:p>
                </w:txbxContent>
              </v:textbox>
            </v:shape>
            <v:shape id="_x0000_s1582" type="#_x0000_t202" style="position:absolute;left:7032;top:7268;width:250;height:218;v-text-anchor:middle" filled="f" stroked="f">
              <v:textbox style="mso-next-textbox:#_x0000_s1582" inset="0,0,0,0">
                <w:txbxContent>
                  <w:p w:rsidR="008A7040" w:rsidRDefault="008A7040" w:rsidP="008A7040">
                    <w:pPr>
                      <w:jc w:val="center"/>
                    </w:pPr>
                    <w:r>
                      <w:t>Y’</w:t>
                    </w:r>
                  </w:p>
                </w:txbxContent>
              </v:textbox>
            </v:shape>
            <v:shape id="_x0000_s1583" type="#_x0000_t202" style="position:absolute;left:4256;top:10233;width:288;height:286;v-text-anchor:middle" filled="f" stroked="f">
              <v:textbox style="mso-next-textbox:#_x0000_s1583" inset="0,0,0,0">
                <w:txbxContent>
                  <w:p w:rsidR="008A7040" w:rsidRDefault="008A7040" w:rsidP="008A7040">
                    <w:pPr>
                      <w:jc w:val="center"/>
                    </w:pPr>
                    <w:r>
                      <w:t>K*</w:t>
                    </w:r>
                  </w:p>
                </w:txbxContent>
              </v:textbox>
            </v:shape>
            <v:shape id="_x0000_s1584" type="#_x0000_t202" style="position:absolute;left:4787;top:10241;width:343;height:286;v-text-anchor:middle" filled="f" stroked="f">
              <v:textbox style="mso-next-textbox:#_x0000_s1584" inset="0,0,0,0">
                <w:txbxContent>
                  <w:p w:rsidR="008A7040" w:rsidRDefault="008A7040" w:rsidP="008A7040">
                    <w:pPr>
                      <w:jc w:val="center"/>
                    </w:pPr>
                    <w:r>
                      <w:t>K*’</w:t>
                    </w:r>
                  </w:p>
                </w:txbxContent>
              </v:textbox>
            </v:shape>
            <v:shape id="_x0000_s1585" type="#_x0000_t202" style="position:absolute;left:2829;top:9222;width:289;height:286;v-text-anchor:middle" filled="f" stroked="f">
              <v:textbox style="mso-next-textbox:#_x0000_s1585" inset="0,0,0,0">
                <w:txbxContent>
                  <w:p w:rsidR="008A7040" w:rsidRDefault="008A7040" w:rsidP="008A7040">
                    <w:pPr>
                      <w:jc w:val="center"/>
                    </w:pPr>
                    <w:r>
                      <w:t>I*</w:t>
                    </w:r>
                  </w:p>
                </w:txbxContent>
              </v:textbox>
            </v:shape>
            <v:shape id="_x0000_s1586" type="#_x0000_t202" style="position:absolute;left:2839;top:8862;width:288;height:286;v-text-anchor:middle" filled="f" stroked="f">
              <v:textbox style="mso-next-textbox:#_x0000_s1586" inset="0,0,0,0">
                <w:txbxContent>
                  <w:p w:rsidR="008A7040" w:rsidRDefault="008A7040" w:rsidP="008A7040">
                    <w:pPr>
                      <w:jc w:val="center"/>
                    </w:pPr>
                    <w:r>
                      <w:t>I*’</w:t>
                    </w:r>
                  </w:p>
                </w:txbxContent>
              </v:textbox>
            </v:shape>
            <v:shape id="_x0000_s1587" type="#_x0000_t202" style="position:absolute;left:2848;top:8372;width:288;height:285;v-text-anchor:middle" filled="f" stroked="f">
              <v:textbox style="mso-next-textbox:#_x0000_s1587" inset="0,0,0,0">
                <w:txbxContent>
                  <w:p w:rsidR="008A7040" w:rsidRDefault="008A7040" w:rsidP="008A7040">
                    <w:pPr>
                      <w:jc w:val="center"/>
                    </w:pPr>
                    <w:r>
                      <w:t>Y*</w:t>
                    </w:r>
                  </w:p>
                </w:txbxContent>
              </v:textbox>
            </v:shape>
            <v:shape id="_x0000_s1588" type="#_x0000_t202" style="position:absolute;left:2818;top:7679;width:290;height:286;v-text-anchor:middle" filled="f" stroked="f">
              <v:textbox style="mso-next-textbox:#_x0000_s1588" inset="0,0,0,0">
                <w:txbxContent>
                  <w:p w:rsidR="008A7040" w:rsidRDefault="008A7040" w:rsidP="008A7040">
                    <w:pPr>
                      <w:jc w:val="center"/>
                    </w:pPr>
                    <w:r>
                      <w:t>Y*’</w:t>
                    </w:r>
                  </w:p>
                </w:txbxContent>
              </v:textbox>
            </v:shape>
            <w10:wrap type="none"/>
            <w10:anchorlock/>
          </v:group>
        </w:pict>
      </w:r>
    </w:p>
    <w:p w:rsidR="008A7040" w:rsidRDefault="008A7040" w:rsidP="008A7040">
      <w:pPr>
        <w:numPr>
          <w:ilvl w:val="2"/>
          <w:numId w:val="4"/>
        </w:numPr>
        <w:jc w:val="both"/>
        <w:rPr>
          <w:sz w:val="28"/>
          <w:szCs w:val="28"/>
        </w:rPr>
      </w:pPr>
      <w:r>
        <w:rPr>
          <w:sz w:val="28"/>
          <w:szCs w:val="28"/>
        </w:rPr>
        <w:t>At our new steady state, K*’, we have more capital. We have to spend more on investment (I*’) but it’s worth it because we have a much higher output (Y*’).</w:t>
      </w:r>
    </w:p>
    <w:p w:rsidR="0002232C" w:rsidRDefault="00D27503" w:rsidP="0002232C">
      <w:pPr>
        <w:numPr>
          <w:ilvl w:val="1"/>
          <w:numId w:val="4"/>
        </w:numPr>
        <w:jc w:val="both"/>
        <w:rPr>
          <w:sz w:val="28"/>
          <w:szCs w:val="28"/>
        </w:rPr>
      </w:pPr>
      <w:r>
        <w:rPr>
          <w:sz w:val="28"/>
          <w:szCs w:val="28"/>
        </w:rPr>
        <w:t>Similar</w:t>
      </w:r>
      <w:r w:rsidR="008A7040">
        <w:rPr>
          <w:sz w:val="28"/>
          <w:szCs w:val="28"/>
        </w:rPr>
        <w:t>ly</w:t>
      </w:r>
      <w:r>
        <w:rPr>
          <w:sz w:val="28"/>
          <w:szCs w:val="28"/>
        </w:rPr>
        <w:t>, we can fiddle with depreciation. Perhaps better technology, rather than making capital more productive, makes it last longer.</w:t>
      </w:r>
    </w:p>
    <w:p w:rsidR="00D27503" w:rsidRDefault="00D27503" w:rsidP="00D27503">
      <w:pPr>
        <w:ind w:left="1440"/>
        <w:jc w:val="both"/>
        <w:rPr>
          <w:sz w:val="28"/>
          <w:szCs w:val="28"/>
        </w:rPr>
      </w:pPr>
    </w:p>
    <w:p w:rsidR="00D27503" w:rsidRDefault="003F58D4" w:rsidP="00DD0718">
      <w:pPr>
        <w:jc w:val="center"/>
        <w:rPr>
          <w:sz w:val="28"/>
          <w:szCs w:val="28"/>
        </w:rPr>
      </w:pPr>
      <w:r>
        <w:rPr>
          <w:sz w:val="28"/>
          <w:szCs w:val="28"/>
        </w:rPr>
      </w:r>
      <w:r>
        <w:rPr>
          <w:sz w:val="28"/>
          <w:szCs w:val="28"/>
        </w:rPr>
        <w:pict>
          <v:group id="_x0000_s1589" editas="canvas" style="width:292.05pt;height:208.2pt;mso-position-horizontal-relative:char;mso-position-vertical-relative:line" coordorigin="2790,7361" coordsize="4492,3203">
            <o:lock v:ext="edit" aspectratio="t"/>
            <v:shape id="_x0000_s1590" type="#_x0000_t75" style="position:absolute;left:2790;top:7361;width:4492;height:3203" o:preferrelative="f">
              <v:fill o:detectmouseclick="t"/>
              <v:path o:extrusionok="t" o:connecttype="none"/>
              <o:lock v:ext="edit" text="t"/>
            </v:shape>
            <v:shape id="_x0000_s1591" type="#_x0000_t32" style="position:absolute;left:3114;top:7502;width:1;height:2733" o:connectortype="straight" strokeweight="1.5pt"/>
            <v:shape id="_x0000_s1592" type="#_x0000_t32" style="position:absolute;left:3107;top:10234;width:3887;height:9;flip:y" o:connectortype="straight" strokeweight="1.5pt"/>
            <v:shape id="_x0000_s1593" type="#_x0000_t202" style="position:absolute;left:2824;top:7361;width:283;height:288;v-text-anchor:middle" filled="f" stroked="f">
              <v:textbox style="mso-next-textbox:#_x0000_s1593" inset="0,0,0,0">
                <w:txbxContent>
                  <w:p w:rsidR="008A7040" w:rsidRDefault="008A7040" w:rsidP="008A7040">
                    <w:pPr>
                      <w:jc w:val="center"/>
                    </w:pPr>
                    <w:r>
                      <w:t>Y</w:t>
                    </w:r>
                  </w:p>
                </w:txbxContent>
              </v:textbox>
            </v:shape>
            <v:shape id="_x0000_s1594" type="#_x0000_t202" style="position:absolute;left:6994;top:10091;width:288;height:286;v-text-anchor:middle" filled="f" stroked="f">
              <v:textbox style="mso-next-textbox:#_x0000_s1594" inset="0,0,0,0">
                <w:txbxContent>
                  <w:p w:rsidR="008A7040" w:rsidRDefault="008A7040" w:rsidP="008A7040">
                    <w:pPr>
                      <w:jc w:val="center"/>
                    </w:pPr>
                    <w:r>
                      <w:t>K</w:t>
                    </w:r>
                  </w:p>
                </w:txbxContent>
              </v:textbox>
            </v:shape>
            <v:shape id="_x0000_s1595" type="#_x0000_t32" style="position:absolute;left:3107;top:7646;width:3887;height:2596;flip:y" o:connectortype="straight"/>
            <v:shape id="_x0000_s1596" type="#_x0000_t202" style="position:absolute;left:6994;top:7502;width:240;height:284;v-text-anchor:middle" filled="f" stroked="f">
              <v:textbox style="mso-next-textbox:#_x0000_s1596" inset="0,0,0,0">
                <w:txbxContent>
                  <w:p w:rsidR="008A7040" w:rsidRPr="00064597" w:rsidRDefault="00064597" w:rsidP="00064597">
                    <w:pPr>
                      <w:jc w:val="center"/>
                    </w:pPr>
                    <w:proofErr w:type="gramStart"/>
                    <w:r w:rsidRPr="006C19C9">
                      <w:t>δ</w:t>
                    </w:r>
                    <w:proofErr w:type="gramEnd"/>
                  </w:p>
                </w:txbxContent>
              </v:textbox>
            </v:shape>
            <v:shape id="_x0000_s1597" type="#_x0000_t202" style="position:absolute;left:6989;top:8944;width:225;height:288;v-text-anchor:middle" filled="f" stroked="f">
              <v:textbox style="mso-next-textbox:#_x0000_s1597" inset="0,0,0,0">
                <w:txbxContent>
                  <w:p w:rsidR="008A7040" w:rsidRDefault="008A7040" w:rsidP="008A7040">
                    <w:pPr>
                      <w:jc w:val="center"/>
                    </w:pPr>
                    <w:r>
                      <w:t>I</w:t>
                    </w:r>
                  </w:p>
                </w:txbxContent>
              </v:textbox>
            </v:shape>
            <v:shape id="_x0000_s1598" type="#_x0000_t202" style="position:absolute;left:6982;top:7789;width:300;height:289;v-text-anchor:middle" filled="f" stroked="f">
              <v:textbox style="mso-next-textbox:#_x0000_s1598" inset="0,0,0,0">
                <w:txbxContent>
                  <w:p w:rsidR="008A7040" w:rsidRDefault="008A7040" w:rsidP="008A7040">
                    <w:pPr>
                      <w:jc w:val="center"/>
                    </w:pPr>
                    <w:r>
                      <w:t>Y</w:t>
                    </w:r>
                  </w:p>
                </w:txbxContent>
              </v:textbox>
            </v:shape>
            <v:shape id="_x0000_s1599" type="#_x0000_t19" style="position:absolute;left:3904;top:7144;width:2302;height:3879;rotation:270"/>
            <v:shape id="_x0000_s1600" type="#_x0000_t19" style="position:absolute;left:4479;top:7721;width:1151;height:3878;rotation:270"/>
            <v:shape id="_x0000_s1603" type="#_x0000_t32" style="position:absolute;left:6877;top:7765;width:1;height:398;flip:y" o:connectortype="straight">
              <v:stroke startarrow="block"/>
            </v:shape>
            <v:shape id="_x0000_s1605" type="#_x0000_t32" style="position:absolute;left:4410;top:8490;width:1;height:1751;flip:y" o:connectortype="straight">
              <v:stroke dashstyle="dash"/>
            </v:shape>
            <v:shape id="_x0000_s1606" type="#_x0000_t32" style="position:absolute;left:4913;top:8292;width:2;height:1949;flip:y" o:connectortype="straight">
              <v:stroke dashstyle="dash"/>
            </v:shape>
            <v:shape id="_x0000_s1607" type="#_x0000_t32" style="position:absolute;left:3114;top:9370;width:1292;height:1;flip:x" o:connectortype="straight">
              <v:stroke dashstyle="dash"/>
            </v:shape>
            <v:shape id="_x0000_s1608" type="#_x0000_t32" style="position:absolute;left:3118;top:9253;width:1795;height:2;flip:x" o:connectortype="straight">
              <v:stroke dashstyle="dash"/>
            </v:shape>
            <v:shape id="_x0000_s1609" type="#_x0000_t32" style="position:absolute;left:3108;top:8282;width:1793;height:3;flip:x" o:connectortype="straight">
              <v:stroke dashstyle="dash"/>
            </v:shape>
            <v:shape id="_x0000_s1610" type="#_x0000_t32" style="position:absolute;left:3116;top:8509;width:1292;height:2;flip:x" o:connectortype="straight">
              <v:stroke dashstyle="dash"/>
            </v:shape>
            <v:shape id="_x0000_s1611" type="#_x0000_t32" style="position:absolute;left:3173;top:9256;width:1;height:111;flip:y" o:connectortype="straight">
              <v:stroke endarrow="block"/>
            </v:shape>
            <v:shape id="_x0000_s1612" type="#_x0000_t32" style="position:absolute;left:3164;top:8327;width:1;height:177;flip:y" o:connectortype="straight">
              <v:stroke endarrow="block"/>
            </v:shape>
            <v:shape id="_x0000_s1613" type="#_x0000_t32" style="position:absolute;left:4511;top:10148;width:333;height:1" o:connectortype="straight">
              <v:stroke endarrow="block"/>
            </v:shape>
            <v:shape id="_x0000_s1616" type="#_x0000_t202" style="position:absolute;left:4256;top:10233;width:288;height:286;v-text-anchor:middle" filled="f" stroked="f">
              <v:textbox style="mso-next-textbox:#_x0000_s1616" inset="0,0,0,0">
                <w:txbxContent>
                  <w:p w:rsidR="008A7040" w:rsidRDefault="008A7040" w:rsidP="008A7040">
                    <w:pPr>
                      <w:jc w:val="center"/>
                    </w:pPr>
                    <w:r>
                      <w:t>K*</w:t>
                    </w:r>
                  </w:p>
                </w:txbxContent>
              </v:textbox>
            </v:shape>
            <v:shape id="_x0000_s1617" type="#_x0000_t202" style="position:absolute;left:4787;top:10241;width:343;height:286;v-text-anchor:middle" filled="f" stroked="f">
              <v:textbox style="mso-next-textbox:#_x0000_s1617" inset="0,0,0,0">
                <w:txbxContent>
                  <w:p w:rsidR="008A7040" w:rsidRDefault="008A7040" w:rsidP="008A7040">
                    <w:pPr>
                      <w:jc w:val="center"/>
                    </w:pPr>
                    <w:r>
                      <w:t>K*’</w:t>
                    </w:r>
                  </w:p>
                </w:txbxContent>
              </v:textbox>
            </v:shape>
            <v:shape id="_x0000_s1618" type="#_x0000_t202" style="position:absolute;left:2829;top:9222;width:289;height:286;v-text-anchor:middle" filled="f" stroked="f">
              <v:textbox style="mso-next-textbox:#_x0000_s1618" inset="0,0,0,0">
                <w:txbxContent>
                  <w:p w:rsidR="008A7040" w:rsidRDefault="008A7040" w:rsidP="008A7040">
                    <w:pPr>
                      <w:jc w:val="center"/>
                    </w:pPr>
                    <w:r>
                      <w:t>I*</w:t>
                    </w:r>
                  </w:p>
                </w:txbxContent>
              </v:textbox>
            </v:shape>
            <v:shape id="_x0000_s1619" type="#_x0000_t202" style="position:absolute;left:2839;top:9079;width:288;height:287;v-text-anchor:middle" filled="f" stroked="f">
              <v:textbox style="mso-next-textbox:#_x0000_s1619" inset="0,0,0,0">
                <w:txbxContent>
                  <w:p w:rsidR="008A7040" w:rsidRDefault="008A7040" w:rsidP="008A7040">
                    <w:pPr>
                      <w:jc w:val="center"/>
                    </w:pPr>
                    <w:r>
                      <w:t>I*’</w:t>
                    </w:r>
                  </w:p>
                </w:txbxContent>
              </v:textbox>
            </v:shape>
            <v:shape id="_x0000_s1620" type="#_x0000_t202" style="position:absolute;left:2848;top:8372;width:288;height:285;v-text-anchor:middle" filled="f" stroked="f">
              <v:textbox style="mso-next-textbox:#_x0000_s1620" inset="0,0,0,0">
                <w:txbxContent>
                  <w:p w:rsidR="008A7040" w:rsidRDefault="008A7040" w:rsidP="008A7040">
                    <w:pPr>
                      <w:jc w:val="center"/>
                    </w:pPr>
                    <w:r>
                      <w:t>Y*</w:t>
                    </w:r>
                  </w:p>
                </w:txbxContent>
              </v:textbox>
            </v:shape>
            <v:shape id="_x0000_s1621" type="#_x0000_t202" style="position:absolute;left:2824;top:8115;width:290;height:285;v-text-anchor:middle" filled="f" stroked="f">
              <v:textbox style="mso-next-textbox:#_x0000_s1621" inset="0,0,0,0">
                <w:txbxContent>
                  <w:p w:rsidR="008A7040" w:rsidRDefault="008A7040" w:rsidP="008A7040">
                    <w:pPr>
                      <w:jc w:val="center"/>
                    </w:pPr>
                    <w:r>
                      <w:t>Y*’</w:t>
                    </w:r>
                  </w:p>
                </w:txbxContent>
              </v:textbox>
            </v:shape>
            <v:shape id="_x0000_s1622" type="#_x0000_t32" style="position:absolute;left:3112;top:8143;width:3865;height:2105;flip:y" o:connectortype="straight"/>
            <v:shape id="_x0000_s1623" type="#_x0000_t202" style="position:absolute;left:6977;top:8000;width:240;height:285;v-text-anchor:middle" filled="f" stroked="f">
              <v:textbox style="mso-next-textbox:#_x0000_s1623" inset="0,0,0,0">
                <w:txbxContent>
                  <w:p w:rsidR="008A7040" w:rsidRDefault="00064597" w:rsidP="008A7040">
                    <w:pPr>
                      <w:jc w:val="center"/>
                    </w:pPr>
                    <w:proofErr w:type="gramStart"/>
                    <w:r w:rsidRPr="006C19C9">
                      <w:t>δ</w:t>
                    </w:r>
                    <w:proofErr w:type="gramEnd"/>
                    <w:r w:rsidR="008A7040">
                      <w:t>'</w:t>
                    </w:r>
                  </w:p>
                </w:txbxContent>
              </v:textbox>
            </v:shape>
            <w10:wrap type="none"/>
            <w10:anchorlock/>
          </v:group>
        </w:pict>
      </w:r>
    </w:p>
    <w:p w:rsidR="00A373D3" w:rsidRDefault="00DD0718" w:rsidP="00DD0718">
      <w:pPr>
        <w:numPr>
          <w:ilvl w:val="2"/>
          <w:numId w:val="4"/>
        </w:numPr>
        <w:jc w:val="both"/>
        <w:rPr>
          <w:sz w:val="28"/>
          <w:szCs w:val="28"/>
        </w:rPr>
      </w:pPr>
      <w:r>
        <w:rPr>
          <w:sz w:val="28"/>
          <w:szCs w:val="28"/>
        </w:rPr>
        <w:t>Note that even though we ended up with the same amount of capital, we’re not as wealthy as when we shifted Y. The best thing for long-term growth is to shift Y. And because labor suffers from its own probl</w:t>
      </w:r>
      <w:bookmarkStart w:id="0" w:name="_GoBack"/>
      <w:bookmarkEnd w:id="0"/>
      <w:r>
        <w:rPr>
          <w:sz w:val="28"/>
          <w:szCs w:val="28"/>
        </w:rPr>
        <w:t>em of diminishing marginal productivity, Solow concluded the ultimate source of growth is technology.</w:t>
      </w:r>
    </w:p>
    <w:p w:rsidR="007A4306" w:rsidRDefault="007A4306" w:rsidP="007A4306">
      <w:pPr>
        <w:numPr>
          <w:ilvl w:val="0"/>
          <w:numId w:val="4"/>
        </w:numPr>
        <w:shd w:val="clear" w:color="auto" w:fill="FFFFFF"/>
        <w:spacing w:before="100" w:beforeAutospacing="1" w:line="360" w:lineRule="atLeast"/>
        <w:jc w:val="both"/>
        <w:rPr>
          <w:color w:val="000000"/>
          <w:sz w:val="28"/>
          <w:szCs w:val="28"/>
        </w:rPr>
      </w:pPr>
      <w:r>
        <w:rPr>
          <w:color w:val="000000"/>
          <w:sz w:val="28"/>
          <w:szCs w:val="28"/>
        </w:rPr>
        <w:t>Good News on Growth</w:t>
      </w:r>
    </w:p>
    <w:p w:rsidR="007A4306" w:rsidRDefault="007A4306" w:rsidP="007A4306">
      <w:pPr>
        <w:numPr>
          <w:ilvl w:val="1"/>
          <w:numId w:val="4"/>
        </w:numPr>
        <w:shd w:val="clear" w:color="auto" w:fill="FFFFFF"/>
        <w:spacing w:before="100" w:beforeAutospacing="1" w:line="360" w:lineRule="atLeast"/>
        <w:jc w:val="both"/>
        <w:rPr>
          <w:color w:val="000000"/>
          <w:sz w:val="28"/>
          <w:szCs w:val="28"/>
        </w:rPr>
      </w:pPr>
      <w:r>
        <w:rPr>
          <w:color w:val="000000"/>
          <w:sz w:val="28"/>
          <w:szCs w:val="28"/>
        </w:rPr>
        <w:lastRenderedPageBreak/>
        <w:t>The good news is that it does not have to be this way.</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Economic growth solves most of the problems of the developing world. Greater material wealth can pay for better roads, sanitation, electricity, education, and so on.</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South Korea is a good example of this. In the 1950s, it was an incredibly poor country. Now it is one of the wealthiest countries in the world (with incomes comparable to that of the average of the European Union).</w:t>
      </w:r>
    </w:p>
    <w:p w:rsidR="007A4306" w:rsidRDefault="007A4306" w:rsidP="007A4306">
      <w:pPr>
        <w:numPr>
          <w:ilvl w:val="1"/>
          <w:numId w:val="4"/>
        </w:numPr>
        <w:shd w:val="clear" w:color="auto" w:fill="FFFFFF"/>
        <w:spacing w:before="100" w:beforeAutospacing="1" w:line="360" w:lineRule="atLeast"/>
        <w:jc w:val="both"/>
        <w:rPr>
          <w:color w:val="000000"/>
          <w:sz w:val="28"/>
          <w:szCs w:val="28"/>
        </w:rPr>
      </w:pPr>
      <w:r>
        <w:rPr>
          <w:color w:val="000000"/>
          <w:sz w:val="28"/>
          <w:szCs w:val="28"/>
        </w:rPr>
        <w:t xml:space="preserve">Growth is not a </w:t>
      </w:r>
      <w:r w:rsidRPr="005D05C6">
        <w:rPr>
          <w:i/>
          <w:color w:val="000000"/>
          <w:sz w:val="28"/>
          <w:szCs w:val="28"/>
        </w:rPr>
        <w:t>zero-sum game</w:t>
      </w:r>
      <w:r>
        <w:rPr>
          <w:color w:val="000000"/>
          <w:sz w:val="28"/>
          <w:szCs w:val="28"/>
        </w:rPr>
        <w:t>: if one group becomes wealthier, other groups don’t have to become poorer.</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This is because long term growth comes from greater efficiency, primarily through technology, not from reallocation.</w:t>
      </w:r>
    </w:p>
    <w:p w:rsidR="007A4306" w:rsidRDefault="007A4306" w:rsidP="007A4306">
      <w:pPr>
        <w:numPr>
          <w:ilvl w:val="1"/>
          <w:numId w:val="4"/>
        </w:numPr>
        <w:shd w:val="clear" w:color="auto" w:fill="FFFFFF"/>
        <w:spacing w:before="100" w:beforeAutospacing="1" w:line="360" w:lineRule="atLeast"/>
        <w:jc w:val="both"/>
        <w:rPr>
          <w:color w:val="000000"/>
          <w:sz w:val="28"/>
          <w:szCs w:val="28"/>
        </w:rPr>
      </w:pPr>
      <w:r>
        <w:rPr>
          <w:color w:val="000000"/>
          <w:sz w:val="28"/>
          <w:szCs w:val="28"/>
        </w:rPr>
        <w:t>But growth is messy</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 xml:space="preserve">Because it’s not a zero-sum game, we want all economies (both rich and poor) to grow. </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But we’d also like stable growth. Long run growth is great, but that’s in the long run. In the meantime, people would like to keep their jobs and live lives stable enough so they can plan.</w:t>
      </w:r>
    </w:p>
    <w:p w:rsidR="007A4306" w:rsidRDefault="007A4306" w:rsidP="007A4306">
      <w:pPr>
        <w:numPr>
          <w:ilvl w:val="2"/>
          <w:numId w:val="4"/>
        </w:numPr>
        <w:shd w:val="clear" w:color="auto" w:fill="FFFFFF"/>
        <w:spacing w:before="100" w:beforeAutospacing="1" w:line="360" w:lineRule="atLeast"/>
        <w:jc w:val="both"/>
        <w:rPr>
          <w:color w:val="000000"/>
          <w:sz w:val="28"/>
          <w:szCs w:val="28"/>
        </w:rPr>
      </w:pPr>
      <w:r>
        <w:rPr>
          <w:color w:val="000000"/>
          <w:sz w:val="28"/>
          <w:szCs w:val="28"/>
        </w:rPr>
        <w:t>Uncertainty is misery, too.</w:t>
      </w:r>
    </w:p>
    <w:p w:rsidR="007A4306" w:rsidRDefault="007A4306" w:rsidP="007A4306">
      <w:pPr>
        <w:numPr>
          <w:ilvl w:val="1"/>
          <w:numId w:val="4"/>
        </w:numPr>
        <w:jc w:val="both"/>
        <w:rPr>
          <w:sz w:val="28"/>
          <w:szCs w:val="28"/>
        </w:rPr>
      </w:pPr>
      <w:r>
        <w:rPr>
          <w:sz w:val="28"/>
          <w:szCs w:val="28"/>
        </w:rPr>
        <w:t>Not only is growth not a zero-sum game, we don’t need a lot of growth to make a big difference.</w:t>
      </w:r>
    </w:p>
    <w:p w:rsidR="007A4306" w:rsidRDefault="007A4306" w:rsidP="007A4306">
      <w:pPr>
        <w:numPr>
          <w:ilvl w:val="2"/>
          <w:numId w:val="4"/>
        </w:numPr>
        <w:jc w:val="both"/>
        <w:rPr>
          <w:sz w:val="28"/>
          <w:szCs w:val="28"/>
        </w:rPr>
      </w:pPr>
      <w:r>
        <w:rPr>
          <w:i/>
          <w:sz w:val="28"/>
          <w:szCs w:val="28"/>
        </w:rPr>
        <w:t>Rule of 70</w:t>
      </w:r>
      <w:r>
        <w:rPr>
          <w:sz w:val="28"/>
          <w:szCs w:val="28"/>
        </w:rPr>
        <w:t>—the number of time periods it requires to double a value roughly equals 70 divided by how fast it’s growing.</w:t>
      </w:r>
    </w:p>
    <w:p w:rsidR="007A4306" w:rsidRDefault="007A4306" w:rsidP="007A4306">
      <w:pPr>
        <w:numPr>
          <w:ilvl w:val="2"/>
          <w:numId w:val="4"/>
        </w:numPr>
        <w:jc w:val="both"/>
        <w:rPr>
          <w:sz w:val="28"/>
          <w:szCs w:val="28"/>
        </w:rPr>
      </w:pPr>
      <w:r>
        <w:rPr>
          <w:sz w:val="28"/>
          <w:szCs w:val="28"/>
        </w:rPr>
        <w:t>Suppose an economy’s GDP grows at 7% a year. That means it takes (70/7=10) 10 years for the GDP to double.</w:t>
      </w:r>
    </w:p>
    <w:p w:rsidR="007A4306" w:rsidRDefault="007A4306" w:rsidP="007A4306">
      <w:pPr>
        <w:numPr>
          <w:ilvl w:val="2"/>
          <w:numId w:val="4"/>
        </w:numPr>
        <w:jc w:val="both"/>
        <w:rPr>
          <w:sz w:val="28"/>
          <w:szCs w:val="28"/>
        </w:rPr>
      </w:pPr>
      <w:r>
        <w:rPr>
          <w:sz w:val="28"/>
          <w:szCs w:val="28"/>
        </w:rPr>
        <w:t>China’s growth rate in 2012 was 7.7%, and that was a relatively low growth rate.</w:t>
      </w:r>
    </w:p>
    <w:p w:rsidR="007A4306" w:rsidRPr="00A231A5" w:rsidRDefault="007A4306" w:rsidP="007A4306">
      <w:pPr>
        <w:numPr>
          <w:ilvl w:val="2"/>
          <w:numId w:val="4"/>
        </w:numPr>
        <w:jc w:val="both"/>
        <w:rPr>
          <w:sz w:val="28"/>
          <w:szCs w:val="28"/>
        </w:rPr>
      </w:pPr>
      <w:r>
        <w:rPr>
          <w:sz w:val="28"/>
          <w:szCs w:val="28"/>
        </w:rPr>
        <w:t>The US economy grew at 2.8% in 2012; how long would it take our GDP to double at that rate?</w:t>
      </w:r>
    </w:p>
    <w:p w:rsidR="007A4306" w:rsidRDefault="007A4306" w:rsidP="007A4306">
      <w:pPr>
        <w:numPr>
          <w:ilvl w:val="1"/>
          <w:numId w:val="4"/>
        </w:numPr>
        <w:jc w:val="both"/>
        <w:rPr>
          <w:sz w:val="28"/>
          <w:szCs w:val="28"/>
        </w:rPr>
      </w:pPr>
      <w:r>
        <w:rPr>
          <w:sz w:val="28"/>
          <w:szCs w:val="28"/>
        </w:rPr>
        <w:t>There’s yet more good news: poor countries have an easier time growing quickly compared to rich countries.</w:t>
      </w:r>
    </w:p>
    <w:p w:rsidR="007A4306" w:rsidRDefault="007A4306" w:rsidP="007A4306">
      <w:pPr>
        <w:numPr>
          <w:ilvl w:val="1"/>
          <w:numId w:val="4"/>
        </w:numPr>
        <w:jc w:val="both"/>
        <w:rPr>
          <w:sz w:val="28"/>
          <w:szCs w:val="28"/>
        </w:rPr>
      </w:pPr>
      <w:r>
        <w:rPr>
          <w:sz w:val="28"/>
          <w:szCs w:val="28"/>
        </w:rPr>
        <w:t>It all boils down to decreasing marginal benefit. The benefit in this case is productivity.</w:t>
      </w:r>
    </w:p>
    <w:p w:rsidR="007A4306" w:rsidRDefault="007A4306" w:rsidP="007A4306">
      <w:pPr>
        <w:numPr>
          <w:ilvl w:val="2"/>
          <w:numId w:val="4"/>
        </w:numPr>
        <w:jc w:val="both"/>
        <w:rPr>
          <w:sz w:val="28"/>
          <w:szCs w:val="28"/>
        </w:rPr>
      </w:pPr>
      <w:r>
        <w:rPr>
          <w:sz w:val="28"/>
          <w:szCs w:val="28"/>
        </w:rPr>
        <w:t>Labor in rich countries tends to have a lot of capital and thus their workers are quite productive (it’s one of the reasons wages are high). Giving them more capital increases their productivity, but not by much.</w:t>
      </w:r>
    </w:p>
    <w:p w:rsidR="007A4306" w:rsidRDefault="007A4306" w:rsidP="007A4306">
      <w:pPr>
        <w:numPr>
          <w:ilvl w:val="2"/>
          <w:numId w:val="4"/>
        </w:numPr>
        <w:jc w:val="both"/>
        <w:rPr>
          <w:sz w:val="28"/>
          <w:szCs w:val="28"/>
        </w:rPr>
      </w:pPr>
      <w:r>
        <w:rPr>
          <w:sz w:val="28"/>
          <w:szCs w:val="28"/>
        </w:rPr>
        <w:lastRenderedPageBreak/>
        <w:t>But labor in poor countries has little capital and thus cheap labor. Just a small amount of capital creates huge productivity gains. Investment and efficiency follow.</w:t>
      </w:r>
    </w:p>
    <w:p w:rsidR="007A4306" w:rsidRDefault="007A4306" w:rsidP="007A4306">
      <w:pPr>
        <w:numPr>
          <w:ilvl w:val="2"/>
          <w:numId w:val="4"/>
        </w:numPr>
        <w:jc w:val="both"/>
        <w:rPr>
          <w:sz w:val="28"/>
          <w:szCs w:val="28"/>
        </w:rPr>
      </w:pPr>
      <w:r>
        <w:rPr>
          <w:sz w:val="28"/>
          <w:szCs w:val="28"/>
        </w:rPr>
        <w:t>It’s the difference between getting your first laptop and getting your eighth; which makes you more productive?</w:t>
      </w:r>
    </w:p>
    <w:p w:rsidR="007A4306" w:rsidRDefault="007A4306" w:rsidP="007A4306">
      <w:pPr>
        <w:numPr>
          <w:ilvl w:val="1"/>
          <w:numId w:val="4"/>
        </w:numPr>
        <w:jc w:val="both"/>
        <w:rPr>
          <w:sz w:val="28"/>
          <w:szCs w:val="28"/>
        </w:rPr>
      </w:pPr>
      <w:r>
        <w:rPr>
          <w:sz w:val="28"/>
          <w:szCs w:val="28"/>
        </w:rPr>
        <w:t xml:space="preserve">As capital flows into the developing country, wages rise and the marginal productivity of capital </w:t>
      </w:r>
      <w:proofErr w:type="gramStart"/>
      <w:r>
        <w:rPr>
          <w:sz w:val="28"/>
          <w:szCs w:val="28"/>
        </w:rPr>
        <w:t>falls</w:t>
      </w:r>
      <w:proofErr w:type="gramEnd"/>
      <w:r>
        <w:rPr>
          <w:sz w:val="28"/>
          <w:szCs w:val="28"/>
        </w:rPr>
        <w:t>. Eventually, poor countries catch up to rich countries.</w:t>
      </w:r>
    </w:p>
    <w:p w:rsidR="007A4306" w:rsidRDefault="007A4306" w:rsidP="007A4306">
      <w:pPr>
        <w:numPr>
          <w:ilvl w:val="2"/>
          <w:numId w:val="4"/>
        </w:numPr>
        <w:jc w:val="both"/>
        <w:rPr>
          <w:sz w:val="28"/>
          <w:szCs w:val="28"/>
        </w:rPr>
      </w:pPr>
      <w:r>
        <w:rPr>
          <w:sz w:val="28"/>
          <w:szCs w:val="28"/>
        </w:rPr>
        <w:t>China’s the current poster-country of the theory of convergence. Its growth rate has been tremendous but lately wages have been increasing. It’s no longer the low hanging fruit of production.</w:t>
      </w:r>
    </w:p>
    <w:p w:rsidR="007A4306" w:rsidRDefault="007A4306" w:rsidP="007A4306">
      <w:pPr>
        <w:numPr>
          <w:ilvl w:val="2"/>
          <w:numId w:val="4"/>
        </w:numPr>
        <w:jc w:val="both"/>
        <w:rPr>
          <w:sz w:val="28"/>
          <w:szCs w:val="28"/>
        </w:rPr>
      </w:pPr>
      <w:r>
        <w:rPr>
          <w:sz w:val="28"/>
          <w:szCs w:val="28"/>
        </w:rPr>
        <w:t>There are other examples of countries coming up quickly from very low levels of wealth: Germany and Japan after WWII and South Korea,</w:t>
      </w:r>
      <w:r w:rsidRPr="00EB4A8E">
        <w:rPr>
          <w:sz w:val="28"/>
          <w:szCs w:val="28"/>
        </w:rPr>
        <w:t xml:space="preserve"> </w:t>
      </w:r>
      <w:r>
        <w:rPr>
          <w:sz w:val="28"/>
          <w:szCs w:val="28"/>
        </w:rPr>
        <w:t xml:space="preserve">Hong Kong, Singapore, and Taiwan after the Korean War. </w:t>
      </w:r>
    </w:p>
    <w:p w:rsidR="007A4306" w:rsidRPr="000B3548" w:rsidRDefault="007A4306" w:rsidP="007A4306">
      <w:pPr>
        <w:numPr>
          <w:ilvl w:val="2"/>
          <w:numId w:val="4"/>
        </w:numPr>
        <w:jc w:val="both"/>
        <w:rPr>
          <w:sz w:val="28"/>
          <w:szCs w:val="28"/>
        </w:rPr>
      </w:pPr>
      <w:r>
        <w:rPr>
          <w:sz w:val="28"/>
          <w:szCs w:val="28"/>
        </w:rPr>
        <w:t>So why aren’t all countries equally wealthy? That leads us to…</w:t>
      </w:r>
    </w:p>
    <w:p w:rsidR="007A4306" w:rsidRDefault="007A4306" w:rsidP="007A4306">
      <w:pPr>
        <w:numPr>
          <w:ilvl w:val="0"/>
          <w:numId w:val="4"/>
        </w:numPr>
        <w:shd w:val="clear" w:color="auto" w:fill="FFFFFF"/>
        <w:jc w:val="both"/>
        <w:rPr>
          <w:color w:val="000000"/>
          <w:sz w:val="28"/>
          <w:szCs w:val="28"/>
        </w:rPr>
      </w:pPr>
      <w:r>
        <w:rPr>
          <w:color w:val="000000"/>
          <w:sz w:val="28"/>
          <w:szCs w:val="28"/>
        </w:rPr>
        <w:t>Beyond the Solow Growth Model</w:t>
      </w:r>
    </w:p>
    <w:p w:rsidR="007A4306" w:rsidRDefault="007A4306" w:rsidP="007A4306">
      <w:pPr>
        <w:numPr>
          <w:ilvl w:val="1"/>
          <w:numId w:val="4"/>
        </w:numPr>
        <w:jc w:val="both"/>
        <w:rPr>
          <w:sz w:val="28"/>
          <w:szCs w:val="28"/>
        </w:rPr>
      </w:pPr>
      <w:r>
        <w:rPr>
          <w:sz w:val="28"/>
          <w:szCs w:val="28"/>
        </w:rPr>
        <w:t>The theory that poor countries will catch up to rich countries is a consequence of a standard growth model in economics called the Solow Growth Model.</w:t>
      </w:r>
    </w:p>
    <w:p w:rsidR="007A4306" w:rsidRDefault="007A4306" w:rsidP="007A4306">
      <w:pPr>
        <w:numPr>
          <w:ilvl w:val="1"/>
          <w:numId w:val="4"/>
        </w:numPr>
        <w:jc w:val="both"/>
        <w:rPr>
          <w:sz w:val="28"/>
          <w:szCs w:val="28"/>
        </w:rPr>
      </w:pPr>
      <w:r>
        <w:rPr>
          <w:sz w:val="28"/>
          <w:szCs w:val="28"/>
        </w:rPr>
        <w:t>But that conclusion is puzzling. Why do we have so many poor countries? Shouldn’t they have caught up by now?</w:t>
      </w:r>
    </w:p>
    <w:p w:rsidR="007A4306" w:rsidRDefault="007A4306" w:rsidP="007A4306">
      <w:pPr>
        <w:numPr>
          <w:ilvl w:val="1"/>
          <w:numId w:val="4"/>
        </w:numPr>
        <w:jc w:val="both"/>
        <w:rPr>
          <w:sz w:val="28"/>
          <w:szCs w:val="28"/>
        </w:rPr>
      </w:pPr>
      <w:r>
        <w:rPr>
          <w:sz w:val="28"/>
          <w:szCs w:val="28"/>
        </w:rPr>
        <w:t>Economists have looked at possible missing elements with the unfortunate conclusion that growth is hard.</w:t>
      </w:r>
    </w:p>
    <w:p w:rsidR="007A4306" w:rsidRDefault="007A4306" w:rsidP="007A4306">
      <w:pPr>
        <w:numPr>
          <w:ilvl w:val="0"/>
          <w:numId w:val="4"/>
        </w:numPr>
        <w:jc w:val="both"/>
        <w:rPr>
          <w:sz w:val="28"/>
          <w:szCs w:val="28"/>
        </w:rPr>
      </w:pPr>
      <w:r>
        <w:rPr>
          <w:sz w:val="28"/>
          <w:szCs w:val="28"/>
        </w:rPr>
        <w:t>Investment</w:t>
      </w:r>
    </w:p>
    <w:p w:rsidR="007A4306" w:rsidRDefault="007A4306" w:rsidP="007A4306">
      <w:pPr>
        <w:numPr>
          <w:ilvl w:val="1"/>
          <w:numId w:val="4"/>
        </w:numPr>
        <w:jc w:val="both"/>
        <w:rPr>
          <w:sz w:val="28"/>
          <w:szCs w:val="28"/>
        </w:rPr>
      </w:pPr>
      <w:r>
        <w:rPr>
          <w:sz w:val="28"/>
          <w:szCs w:val="28"/>
        </w:rPr>
        <w:t>If investment is so valuable in developing countries, why not just invest? If private hands won’t do it, foreign aid can. A relatively small amount of money can have a huge impact, after all.</w:t>
      </w:r>
    </w:p>
    <w:p w:rsidR="007A4306" w:rsidRDefault="007A4306" w:rsidP="007A4306">
      <w:pPr>
        <w:numPr>
          <w:ilvl w:val="2"/>
          <w:numId w:val="4"/>
        </w:numPr>
        <w:jc w:val="both"/>
        <w:rPr>
          <w:sz w:val="28"/>
          <w:szCs w:val="28"/>
        </w:rPr>
      </w:pPr>
      <w:r>
        <w:rPr>
          <w:sz w:val="28"/>
          <w:szCs w:val="28"/>
        </w:rPr>
        <w:t>Dams, roads, bridges, power plants, and other sorts of big infrastructure projects popped up (and still pop up) all over the developing world, especially during the Cold War.</w:t>
      </w:r>
    </w:p>
    <w:p w:rsidR="007A4306" w:rsidRDefault="007A4306" w:rsidP="007A4306">
      <w:pPr>
        <w:numPr>
          <w:ilvl w:val="1"/>
          <w:numId w:val="4"/>
        </w:numPr>
        <w:jc w:val="both"/>
        <w:rPr>
          <w:sz w:val="28"/>
          <w:szCs w:val="28"/>
        </w:rPr>
      </w:pPr>
      <w:r>
        <w:rPr>
          <w:sz w:val="28"/>
          <w:szCs w:val="28"/>
        </w:rPr>
        <w:t xml:space="preserve">But there’s a reason no private hands have touched this profit opportunity. Remember, capital tends to depreciate over time. Capital requires maintenance and that maintenance requires educated labor, a regular stream of money, low corruption, and supplies. </w:t>
      </w:r>
    </w:p>
    <w:p w:rsidR="007A4306" w:rsidRDefault="007A4306" w:rsidP="007A4306">
      <w:pPr>
        <w:numPr>
          <w:ilvl w:val="1"/>
          <w:numId w:val="4"/>
        </w:numPr>
        <w:jc w:val="both"/>
        <w:rPr>
          <w:sz w:val="28"/>
          <w:szCs w:val="28"/>
        </w:rPr>
      </w:pPr>
      <w:r>
        <w:rPr>
          <w:sz w:val="28"/>
          <w:szCs w:val="28"/>
        </w:rPr>
        <w:t>Moreover, taking full advantage of the capital requires spillover industries to emerge. It’s not very valuable to provide cheap electricity if no one knows how to run a factory.</w:t>
      </w:r>
    </w:p>
    <w:p w:rsidR="007A4306" w:rsidRDefault="007A4306" w:rsidP="007A4306">
      <w:pPr>
        <w:numPr>
          <w:ilvl w:val="0"/>
          <w:numId w:val="4"/>
        </w:numPr>
        <w:jc w:val="both"/>
        <w:rPr>
          <w:sz w:val="28"/>
          <w:szCs w:val="28"/>
        </w:rPr>
      </w:pPr>
      <w:r>
        <w:rPr>
          <w:sz w:val="28"/>
          <w:szCs w:val="28"/>
        </w:rPr>
        <w:t>Education</w:t>
      </w:r>
    </w:p>
    <w:p w:rsidR="007A4306" w:rsidRDefault="007A4306" w:rsidP="007A4306">
      <w:pPr>
        <w:numPr>
          <w:ilvl w:val="1"/>
          <w:numId w:val="4"/>
        </w:numPr>
        <w:jc w:val="both"/>
        <w:rPr>
          <w:sz w:val="28"/>
          <w:szCs w:val="28"/>
        </w:rPr>
      </w:pPr>
      <w:r>
        <w:rPr>
          <w:sz w:val="28"/>
          <w:szCs w:val="28"/>
        </w:rPr>
        <w:lastRenderedPageBreak/>
        <w:t>Another interesting conclusion of the Solow Growth Model is that capital can only do so much for growth. The man behind the model—Nobel Prize Laureate Robert Solow—concluded that technology, not investment, is the key to growth.</w:t>
      </w:r>
    </w:p>
    <w:p w:rsidR="007A4306" w:rsidRDefault="007A4306" w:rsidP="007A4306">
      <w:pPr>
        <w:numPr>
          <w:ilvl w:val="1"/>
          <w:numId w:val="4"/>
        </w:numPr>
        <w:jc w:val="both"/>
        <w:rPr>
          <w:sz w:val="28"/>
          <w:szCs w:val="28"/>
        </w:rPr>
      </w:pPr>
      <w:r>
        <w:rPr>
          <w:sz w:val="28"/>
          <w:szCs w:val="28"/>
        </w:rPr>
        <w:t xml:space="preserve">So there is some truth to the idea that more education—a particular type of investment—is what’s missing. Rather than developing physical capital, poor countries need to develop their </w:t>
      </w:r>
      <w:r>
        <w:rPr>
          <w:i/>
          <w:sz w:val="28"/>
          <w:szCs w:val="28"/>
        </w:rPr>
        <w:t>human capital</w:t>
      </w:r>
      <w:r>
        <w:rPr>
          <w:sz w:val="28"/>
          <w:szCs w:val="28"/>
        </w:rPr>
        <w:t xml:space="preserve"> or the stuff in people’s head which makes them more productive.</w:t>
      </w:r>
    </w:p>
    <w:p w:rsidR="007A4306" w:rsidRDefault="007A4306" w:rsidP="007A4306">
      <w:pPr>
        <w:numPr>
          <w:ilvl w:val="2"/>
          <w:numId w:val="4"/>
        </w:numPr>
        <w:jc w:val="both"/>
        <w:rPr>
          <w:sz w:val="28"/>
          <w:szCs w:val="28"/>
        </w:rPr>
      </w:pPr>
      <w:r>
        <w:rPr>
          <w:sz w:val="28"/>
          <w:szCs w:val="28"/>
        </w:rPr>
        <w:t>There’s a fair amount of evidence that increasing education leads to greater productivity and the greater wages that come with it (there better be, right? Otherwise, what are you doing here?).</w:t>
      </w:r>
    </w:p>
    <w:p w:rsidR="007A4306" w:rsidRDefault="007A4306" w:rsidP="007A4306">
      <w:pPr>
        <w:numPr>
          <w:ilvl w:val="2"/>
          <w:numId w:val="4"/>
        </w:numPr>
        <w:jc w:val="both"/>
        <w:rPr>
          <w:sz w:val="28"/>
          <w:szCs w:val="28"/>
        </w:rPr>
      </w:pPr>
      <w:r>
        <w:rPr>
          <w:sz w:val="28"/>
          <w:szCs w:val="28"/>
        </w:rPr>
        <w:t>But as a recipe for development, it doesn’t work out that way.</w:t>
      </w:r>
    </w:p>
    <w:p w:rsidR="007A4306" w:rsidRDefault="007A4306" w:rsidP="007A4306">
      <w:pPr>
        <w:numPr>
          <w:ilvl w:val="1"/>
          <w:numId w:val="4"/>
        </w:numPr>
        <w:jc w:val="both"/>
        <w:rPr>
          <w:sz w:val="28"/>
          <w:szCs w:val="28"/>
        </w:rPr>
      </w:pPr>
      <w:r>
        <w:rPr>
          <w:sz w:val="28"/>
          <w:szCs w:val="28"/>
        </w:rPr>
        <w:t>Building a school is easy; running it is hard.</w:t>
      </w:r>
    </w:p>
    <w:p w:rsidR="007A4306" w:rsidRDefault="007A4306" w:rsidP="007A4306">
      <w:pPr>
        <w:numPr>
          <w:ilvl w:val="2"/>
          <w:numId w:val="4"/>
        </w:numPr>
        <w:jc w:val="both"/>
        <w:rPr>
          <w:sz w:val="28"/>
          <w:szCs w:val="28"/>
        </w:rPr>
      </w:pPr>
      <w:r>
        <w:rPr>
          <w:sz w:val="28"/>
          <w:szCs w:val="28"/>
        </w:rPr>
        <w:t>Like other forms of physical capital, schools have to be maintained and staffed. Everything from books to electricity is in short supply.</w:t>
      </w:r>
    </w:p>
    <w:p w:rsidR="007A4306" w:rsidRDefault="007A4306" w:rsidP="007A4306">
      <w:pPr>
        <w:numPr>
          <w:ilvl w:val="2"/>
          <w:numId w:val="4"/>
        </w:numPr>
        <w:jc w:val="both"/>
        <w:rPr>
          <w:sz w:val="28"/>
          <w:szCs w:val="28"/>
        </w:rPr>
      </w:pPr>
      <w:r>
        <w:rPr>
          <w:sz w:val="28"/>
          <w:szCs w:val="28"/>
        </w:rPr>
        <w:t>Many governments use teaching and administration positions as political patronage. If you support the government in some key way, you’ll be rewarded with a regular paycheck but not expected to teach. You don’t even have to understand the subject you’re teaching.</w:t>
      </w:r>
    </w:p>
    <w:p w:rsidR="007A4306" w:rsidRDefault="007A4306" w:rsidP="007A4306">
      <w:pPr>
        <w:numPr>
          <w:ilvl w:val="1"/>
          <w:numId w:val="4"/>
        </w:numPr>
        <w:jc w:val="both"/>
        <w:rPr>
          <w:sz w:val="28"/>
          <w:szCs w:val="28"/>
        </w:rPr>
      </w:pPr>
      <w:r>
        <w:rPr>
          <w:sz w:val="28"/>
          <w:szCs w:val="28"/>
        </w:rPr>
        <w:t>Incentives matter</w:t>
      </w:r>
    </w:p>
    <w:p w:rsidR="007A4306" w:rsidRDefault="007A4306" w:rsidP="007A4306">
      <w:pPr>
        <w:numPr>
          <w:ilvl w:val="2"/>
          <w:numId w:val="4"/>
        </w:numPr>
        <w:jc w:val="both"/>
        <w:rPr>
          <w:sz w:val="28"/>
          <w:szCs w:val="28"/>
        </w:rPr>
      </w:pPr>
      <w:r>
        <w:rPr>
          <w:sz w:val="28"/>
          <w:szCs w:val="28"/>
        </w:rPr>
        <w:t>If you overcome these problems and gain a good education in the developing world, there is little guarantee you’ll be rewarded.</w:t>
      </w:r>
    </w:p>
    <w:p w:rsidR="007A4306" w:rsidRDefault="007A4306" w:rsidP="007A4306">
      <w:pPr>
        <w:numPr>
          <w:ilvl w:val="2"/>
          <w:numId w:val="4"/>
        </w:numPr>
        <w:jc w:val="both"/>
        <w:rPr>
          <w:sz w:val="28"/>
          <w:szCs w:val="28"/>
        </w:rPr>
      </w:pPr>
      <w:r>
        <w:rPr>
          <w:sz w:val="28"/>
          <w:szCs w:val="28"/>
        </w:rPr>
        <w:t>In part of the issues above, the material rewards aren’t that great. People are rewarded for supporting the government, not starting useful businesses.</w:t>
      </w:r>
    </w:p>
    <w:p w:rsidR="007A4306" w:rsidRDefault="007A4306" w:rsidP="007A4306">
      <w:pPr>
        <w:numPr>
          <w:ilvl w:val="0"/>
          <w:numId w:val="4"/>
        </w:numPr>
        <w:jc w:val="both"/>
        <w:rPr>
          <w:sz w:val="28"/>
          <w:szCs w:val="28"/>
        </w:rPr>
      </w:pPr>
      <w:r>
        <w:rPr>
          <w:sz w:val="28"/>
          <w:szCs w:val="28"/>
        </w:rPr>
        <w:t>The Mystery of Capital</w:t>
      </w:r>
    </w:p>
    <w:p w:rsidR="007A4306" w:rsidRDefault="007A4306" w:rsidP="007A4306">
      <w:pPr>
        <w:numPr>
          <w:ilvl w:val="1"/>
          <w:numId w:val="4"/>
        </w:numPr>
        <w:jc w:val="both"/>
        <w:rPr>
          <w:sz w:val="28"/>
          <w:szCs w:val="28"/>
        </w:rPr>
      </w:pPr>
      <w:r>
        <w:rPr>
          <w:sz w:val="28"/>
          <w:szCs w:val="28"/>
        </w:rPr>
        <w:t xml:space="preserve">There are other possible reasons for poverty—overpopulation or overwhelming debt—which economists have considered. But few explanations hold as much promise as what Hernando </w:t>
      </w:r>
      <w:proofErr w:type="gramStart"/>
      <w:r>
        <w:rPr>
          <w:sz w:val="28"/>
          <w:szCs w:val="28"/>
        </w:rPr>
        <w:t>de</w:t>
      </w:r>
      <w:proofErr w:type="gramEnd"/>
      <w:r>
        <w:rPr>
          <w:sz w:val="28"/>
          <w:szCs w:val="28"/>
        </w:rPr>
        <w:t xml:space="preserve"> Soto describes in his landmark book, </w:t>
      </w:r>
      <w:r>
        <w:rPr>
          <w:i/>
          <w:sz w:val="28"/>
          <w:szCs w:val="28"/>
        </w:rPr>
        <w:t>The Mystery of Capital</w:t>
      </w:r>
      <w:r>
        <w:rPr>
          <w:sz w:val="28"/>
          <w:szCs w:val="28"/>
        </w:rPr>
        <w:t>.</w:t>
      </w:r>
    </w:p>
    <w:p w:rsidR="007A4306" w:rsidRDefault="007A4306" w:rsidP="007A4306">
      <w:pPr>
        <w:numPr>
          <w:ilvl w:val="1"/>
          <w:numId w:val="4"/>
        </w:numPr>
        <w:jc w:val="both"/>
        <w:rPr>
          <w:sz w:val="28"/>
          <w:szCs w:val="28"/>
        </w:rPr>
      </w:pPr>
      <w:r>
        <w:rPr>
          <w:sz w:val="28"/>
          <w:szCs w:val="28"/>
        </w:rPr>
        <w:t>De Soto argues physical capital in developing countries is dead. It’s an asset, not capital; it can’t be used to produce other things. Land is often unregistered, homes are built illegally, and businesses start outside the formal section.</w:t>
      </w:r>
    </w:p>
    <w:p w:rsidR="007A4306" w:rsidRDefault="007A4306" w:rsidP="007A4306">
      <w:pPr>
        <w:numPr>
          <w:ilvl w:val="2"/>
          <w:numId w:val="4"/>
        </w:numPr>
        <w:jc w:val="both"/>
        <w:rPr>
          <w:sz w:val="28"/>
          <w:szCs w:val="28"/>
        </w:rPr>
      </w:pPr>
      <w:r>
        <w:rPr>
          <w:sz w:val="28"/>
          <w:szCs w:val="28"/>
        </w:rPr>
        <w:t xml:space="preserve">Without legally recognized collateral or an official address, people can’t get a business loan. Without a legal business, they </w:t>
      </w:r>
      <w:r>
        <w:rPr>
          <w:sz w:val="28"/>
          <w:szCs w:val="28"/>
        </w:rPr>
        <w:lastRenderedPageBreak/>
        <w:t>have trouble expanding or selling it. They can’t use the court systems. They can’t advertise.</w:t>
      </w:r>
    </w:p>
    <w:p w:rsidR="007A4306" w:rsidRDefault="007A4306" w:rsidP="007A4306">
      <w:pPr>
        <w:numPr>
          <w:ilvl w:val="2"/>
          <w:numId w:val="4"/>
        </w:numPr>
        <w:jc w:val="both"/>
        <w:rPr>
          <w:sz w:val="28"/>
          <w:szCs w:val="28"/>
        </w:rPr>
      </w:pPr>
      <w:r>
        <w:rPr>
          <w:sz w:val="28"/>
          <w:szCs w:val="28"/>
        </w:rPr>
        <w:t>Recall the key aspect of capitalism: private property which is strictly enforced and clearly defined. The developed world has a solid legal system for this reason.</w:t>
      </w:r>
    </w:p>
    <w:p w:rsidR="007A4306" w:rsidRDefault="007A4306" w:rsidP="007A4306">
      <w:pPr>
        <w:numPr>
          <w:ilvl w:val="1"/>
          <w:numId w:val="4"/>
        </w:numPr>
        <w:jc w:val="both"/>
        <w:rPr>
          <w:sz w:val="28"/>
          <w:szCs w:val="28"/>
        </w:rPr>
      </w:pPr>
      <w:r w:rsidRPr="00B157CE">
        <w:rPr>
          <w:sz w:val="28"/>
          <w:szCs w:val="28"/>
        </w:rPr>
        <w:t xml:space="preserve">People don’t register their businesses or legally secure their land because it’s really, really hard. </w:t>
      </w:r>
    </w:p>
    <w:p w:rsidR="007A4306" w:rsidRPr="00B157CE" w:rsidRDefault="007A4306" w:rsidP="007A4306">
      <w:pPr>
        <w:numPr>
          <w:ilvl w:val="2"/>
          <w:numId w:val="4"/>
        </w:numPr>
        <w:jc w:val="both"/>
        <w:rPr>
          <w:sz w:val="28"/>
          <w:szCs w:val="28"/>
        </w:rPr>
      </w:pPr>
      <w:r w:rsidRPr="00B157CE">
        <w:rPr>
          <w:sz w:val="28"/>
          <w:szCs w:val="28"/>
        </w:rPr>
        <w:t xml:space="preserve">Armed with a research team, </w:t>
      </w:r>
      <w:proofErr w:type="gramStart"/>
      <w:r w:rsidRPr="00B157CE">
        <w:rPr>
          <w:sz w:val="28"/>
          <w:szCs w:val="28"/>
        </w:rPr>
        <w:t>de</w:t>
      </w:r>
      <w:proofErr w:type="gramEnd"/>
      <w:r w:rsidRPr="00B157CE">
        <w:rPr>
          <w:sz w:val="28"/>
          <w:szCs w:val="28"/>
        </w:rPr>
        <w:t xml:space="preserve"> Soto attempted to open a simple garment factory</w:t>
      </w:r>
      <w:r>
        <w:rPr>
          <w:sz w:val="28"/>
          <w:szCs w:val="28"/>
        </w:rPr>
        <w:t xml:space="preserve"> (one employee)</w:t>
      </w:r>
      <w:r w:rsidRPr="00B157CE">
        <w:rPr>
          <w:sz w:val="28"/>
          <w:szCs w:val="28"/>
        </w:rPr>
        <w:t xml:space="preserve"> in Lima, Peru. </w:t>
      </w:r>
      <w:r>
        <w:rPr>
          <w:sz w:val="28"/>
          <w:szCs w:val="28"/>
        </w:rPr>
        <w:t>Working six hours a day, the team registered the business in 289 days. Similarly disastrous results were repeated with similar experiments in Egypt, the Philippines, and Haiti.</w:t>
      </w:r>
    </w:p>
    <w:p w:rsidR="007A4306" w:rsidRDefault="007A4306" w:rsidP="007A4306">
      <w:pPr>
        <w:numPr>
          <w:ilvl w:val="2"/>
          <w:numId w:val="4"/>
        </w:numPr>
        <w:jc w:val="both"/>
        <w:rPr>
          <w:sz w:val="28"/>
          <w:szCs w:val="28"/>
        </w:rPr>
      </w:pPr>
      <w:r>
        <w:rPr>
          <w:sz w:val="28"/>
          <w:szCs w:val="28"/>
        </w:rPr>
        <w:t xml:space="preserve">So people prefer to work in the extralegal sector (the black market). And it’s hard to go back because that involves admitting to the authorities you’ve been breaking the law. </w:t>
      </w:r>
    </w:p>
    <w:p w:rsidR="007A4306" w:rsidRDefault="007A4306" w:rsidP="007A4306">
      <w:pPr>
        <w:numPr>
          <w:ilvl w:val="1"/>
          <w:numId w:val="4"/>
        </w:numPr>
        <w:jc w:val="both"/>
        <w:rPr>
          <w:sz w:val="28"/>
          <w:szCs w:val="28"/>
        </w:rPr>
      </w:pPr>
      <w:r>
        <w:rPr>
          <w:sz w:val="28"/>
          <w:szCs w:val="28"/>
        </w:rPr>
        <w:t>The key goal, then, is legal reform. But it’s very hard as it involves:</w:t>
      </w:r>
    </w:p>
    <w:p w:rsidR="007A4306" w:rsidRDefault="007A4306" w:rsidP="007A4306">
      <w:pPr>
        <w:numPr>
          <w:ilvl w:val="2"/>
          <w:numId w:val="4"/>
        </w:numPr>
        <w:jc w:val="both"/>
        <w:rPr>
          <w:sz w:val="28"/>
          <w:szCs w:val="28"/>
        </w:rPr>
      </w:pPr>
      <w:r>
        <w:rPr>
          <w:sz w:val="28"/>
          <w:szCs w:val="28"/>
        </w:rPr>
        <w:t>Creating competitors for politically-connected businesses;</w:t>
      </w:r>
    </w:p>
    <w:p w:rsidR="007A4306" w:rsidRDefault="007A4306" w:rsidP="007A4306">
      <w:pPr>
        <w:numPr>
          <w:ilvl w:val="2"/>
          <w:numId w:val="4"/>
        </w:numPr>
        <w:jc w:val="both"/>
        <w:rPr>
          <w:sz w:val="28"/>
          <w:szCs w:val="28"/>
        </w:rPr>
      </w:pPr>
      <w:r>
        <w:rPr>
          <w:sz w:val="28"/>
          <w:szCs w:val="28"/>
        </w:rPr>
        <w:t>Changing the minds of the custodians of the current bureaucracy;</w:t>
      </w:r>
    </w:p>
    <w:p w:rsidR="007A4306" w:rsidRDefault="007A4306" w:rsidP="007A4306">
      <w:pPr>
        <w:numPr>
          <w:ilvl w:val="2"/>
          <w:numId w:val="4"/>
        </w:numPr>
        <w:jc w:val="both"/>
        <w:rPr>
          <w:sz w:val="28"/>
          <w:szCs w:val="28"/>
        </w:rPr>
      </w:pPr>
      <w:r>
        <w:rPr>
          <w:sz w:val="28"/>
          <w:szCs w:val="28"/>
        </w:rPr>
        <w:t>Titling land and assets based on hundreds of different local customs;</w:t>
      </w:r>
    </w:p>
    <w:p w:rsidR="007A4306" w:rsidRDefault="007A4306" w:rsidP="007A4306">
      <w:pPr>
        <w:numPr>
          <w:ilvl w:val="2"/>
          <w:numId w:val="4"/>
        </w:numPr>
        <w:jc w:val="both"/>
        <w:rPr>
          <w:sz w:val="28"/>
          <w:szCs w:val="28"/>
        </w:rPr>
      </w:pPr>
      <w:r>
        <w:rPr>
          <w:sz w:val="28"/>
          <w:szCs w:val="28"/>
        </w:rPr>
        <w:t>Untangling decades or centuries of informal history; and</w:t>
      </w:r>
    </w:p>
    <w:p w:rsidR="007A4306" w:rsidRDefault="007A4306" w:rsidP="007A4306">
      <w:pPr>
        <w:numPr>
          <w:ilvl w:val="2"/>
          <w:numId w:val="4"/>
        </w:numPr>
        <w:jc w:val="both"/>
        <w:rPr>
          <w:sz w:val="28"/>
          <w:szCs w:val="28"/>
        </w:rPr>
      </w:pPr>
      <w:r>
        <w:rPr>
          <w:sz w:val="28"/>
          <w:szCs w:val="28"/>
        </w:rPr>
        <w:t>Convincing millions to change how they live their lives.</w:t>
      </w:r>
    </w:p>
    <w:p w:rsidR="007A4306" w:rsidRPr="00DD0718" w:rsidRDefault="007A4306" w:rsidP="007A4306">
      <w:pPr>
        <w:jc w:val="both"/>
        <w:rPr>
          <w:sz w:val="28"/>
          <w:szCs w:val="28"/>
        </w:rPr>
      </w:pPr>
    </w:p>
    <w:sectPr w:rsidR="007A4306" w:rsidRPr="00DD0718"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79" w:rsidRDefault="006C5579" w:rsidP="008D0ADA">
      <w:r>
        <w:separator/>
      </w:r>
    </w:p>
  </w:endnote>
  <w:endnote w:type="continuationSeparator" w:id="0">
    <w:p w:rsidR="006C5579" w:rsidRDefault="006C5579"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79" w:rsidRDefault="006C5579" w:rsidP="008D0ADA">
      <w:r>
        <w:separator/>
      </w:r>
    </w:p>
  </w:footnote>
  <w:footnote w:type="continuationSeparator" w:id="0">
    <w:p w:rsidR="006C5579" w:rsidRDefault="006C5579" w:rsidP="008D0ADA">
      <w:r>
        <w:continuationSeparator/>
      </w:r>
    </w:p>
  </w:footnote>
  <w:footnote w:id="1">
    <w:p w:rsidR="0058014C" w:rsidRDefault="0058014C">
      <w:pPr>
        <w:pStyle w:val="FootnoteText"/>
      </w:pPr>
      <w:r>
        <w:rPr>
          <w:rStyle w:val="FootnoteReference"/>
        </w:rPr>
        <w:footnoteRef/>
      </w:r>
      <w:r>
        <w:t xml:space="preserve">Based on </w:t>
      </w:r>
      <w:r w:rsidR="0070287B">
        <w:t xml:space="preserve">the per capita money income in the past 12 months, from 2008 to 2012 ($28,051), divided by 365.25 days. From Census: </w:t>
      </w:r>
      <w:hyperlink r:id="rId1" w:history="1">
        <w:r w:rsidR="0070287B" w:rsidRPr="000C6279">
          <w:rPr>
            <w:rStyle w:val="Hyperlink"/>
          </w:rPr>
          <w:t>http://quickfacts.census.gov/qfd/states/00000.html</w:t>
        </w:r>
      </w:hyperlink>
      <w:r w:rsidR="0070287B">
        <w:t xml:space="preserve"> </w:t>
      </w:r>
    </w:p>
  </w:footnote>
  <w:footnote w:id="2">
    <w:p w:rsidR="008339BD" w:rsidRDefault="008339BD" w:rsidP="008339BD">
      <w:pPr>
        <w:pStyle w:val="FootnoteText"/>
      </w:pPr>
      <w:r>
        <w:rPr>
          <w:rStyle w:val="FootnoteReference"/>
        </w:rPr>
        <w:footnoteRef/>
      </w:r>
      <w:r>
        <w:t xml:space="preserve"> We call capital “K” to avoid confusion with consumption (C) and because in German, capital is “</w:t>
      </w:r>
      <w:proofErr w:type="spellStart"/>
      <w:r>
        <w:t>kapital</w:t>
      </w:r>
      <w:proofErr w:type="spellEnd"/>
      <w:r>
        <w:t xml:space="preserve">.” (Many economics working on the role of capital in the economy at the time this became a popular abbreviation were German-speaking, including Karl Marx, </w:t>
      </w:r>
      <w:proofErr w:type="spellStart"/>
      <w:r w:rsidRPr="008339BD">
        <w:t>Eugen</w:t>
      </w:r>
      <w:proofErr w:type="spellEnd"/>
      <w:r w:rsidRPr="008339BD">
        <w:t xml:space="preserve"> </w:t>
      </w:r>
      <w:proofErr w:type="spellStart"/>
      <w:r w:rsidRPr="008339BD">
        <w:t>Böhm</w:t>
      </w:r>
      <w:proofErr w:type="spellEnd"/>
      <w:r w:rsidRPr="008339BD">
        <w:t xml:space="preserve"> von </w:t>
      </w:r>
      <w:proofErr w:type="spellStart"/>
      <w:r w:rsidRPr="008339BD">
        <w:t>Bawerk</w:t>
      </w:r>
      <w:proofErr w:type="spellEnd"/>
      <w:r>
        <w:t>, and F.A. Hayek.)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C3F"/>
    <w:multiLevelType w:val="hybridMultilevel"/>
    <w:tmpl w:val="FBE2A7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570C00DC"/>
    <w:lvl w:ilvl="0" w:tplc="D6C6F5C8">
      <w:start w:val="1"/>
      <w:numFmt w:val="upperRoman"/>
      <w:lvlText w:val="%1."/>
      <w:lvlJc w:val="left"/>
      <w:pPr>
        <w:tabs>
          <w:tab w:val="num" w:pos="1080"/>
        </w:tabs>
        <w:ind w:left="1080" w:hanging="720"/>
      </w:pPr>
      <w:rPr>
        <w:rFonts w:cs="Times New Roman" w:hint="default"/>
      </w:rPr>
    </w:lvl>
    <w:lvl w:ilvl="1" w:tplc="ECC27C42">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CF5FA3"/>
    <w:multiLevelType w:val="multilevel"/>
    <w:tmpl w:val="953A3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71D4"/>
    <w:rsid w:val="00013FBF"/>
    <w:rsid w:val="00015A8F"/>
    <w:rsid w:val="000171A2"/>
    <w:rsid w:val="00021DE7"/>
    <w:rsid w:val="0002232C"/>
    <w:rsid w:val="000223E7"/>
    <w:rsid w:val="00022F71"/>
    <w:rsid w:val="0002347C"/>
    <w:rsid w:val="00025960"/>
    <w:rsid w:val="000266D3"/>
    <w:rsid w:val="00044949"/>
    <w:rsid w:val="000474FD"/>
    <w:rsid w:val="000546F9"/>
    <w:rsid w:val="00054A7F"/>
    <w:rsid w:val="00064597"/>
    <w:rsid w:val="00066ACB"/>
    <w:rsid w:val="00071FF8"/>
    <w:rsid w:val="00076212"/>
    <w:rsid w:val="00080E5E"/>
    <w:rsid w:val="000814C8"/>
    <w:rsid w:val="00085064"/>
    <w:rsid w:val="0008730A"/>
    <w:rsid w:val="00092F13"/>
    <w:rsid w:val="000949B0"/>
    <w:rsid w:val="000B3548"/>
    <w:rsid w:val="000B5B5E"/>
    <w:rsid w:val="000C41DA"/>
    <w:rsid w:val="000C472D"/>
    <w:rsid w:val="000D20EA"/>
    <w:rsid w:val="000D602D"/>
    <w:rsid w:val="000E1606"/>
    <w:rsid w:val="000F23E2"/>
    <w:rsid w:val="000F5330"/>
    <w:rsid w:val="000F5D17"/>
    <w:rsid w:val="00101E32"/>
    <w:rsid w:val="001047B1"/>
    <w:rsid w:val="0010697E"/>
    <w:rsid w:val="00107236"/>
    <w:rsid w:val="0011105C"/>
    <w:rsid w:val="00122E65"/>
    <w:rsid w:val="00126389"/>
    <w:rsid w:val="00127AA4"/>
    <w:rsid w:val="00131B9A"/>
    <w:rsid w:val="001341EB"/>
    <w:rsid w:val="00143E8E"/>
    <w:rsid w:val="001442E1"/>
    <w:rsid w:val="001608AA"/>
    <w:rsid w:val="00183635"/>
    <w:rsid w:val="001876AA"/>
    <w:rsid w:val="00191C8D"/>
    <w:rsid w:val="001A1635"/>
    <w:rsid w:val="001A6F2B"/>
    <w:rsid w:val="001B7AD5"/>
    <w:rsid w:val="001E686C"/>
    <w:rsid w:val="002124DD"/>
    <w:rsid w:val="00214B9B"/>
    <w:rsid w:val="0021548C"/>
    <w:rsid w:val="00220C27"/>
    <w:rsid w:val="00221C16"/>
    <w:rsid w:val="002227C2"/>
    <w:rsid w:val="00227F1D"/>
    <w:rsid w:val="00230AD3"/>
    <w:rsid w:val="0023223C"/>
    <w:rsid w:val="0024395A"/>
    <w:rsid w:val="002475C1"/>
    <w:rsid w:val="00257BDD"/>
    <w:rsid w:val="0027341C"/>
    <w:rsid w:val="00274894"/>
    <w:rsid w:val="0027729B"/>
    <w:rsid w:val="00284FB0"/>
    <w:rsid w:val="00291FE1"/>
    <w:rsid w:val="0029497B"/>
    <w:rsid w:val="002A1457"/>
    <w:rsid w:val="002A21B6"/>
    <w:rsid w:val="002C0AEA"/>
    <w:rsid w:val="002C394F"/>
    <w:rsid w:val="002C433F"/>
    <w:rsid w:val="002F4714"/>
    <w:rsid w:val="002F6904"/>
    <w:rsid w:val="0030575F"/>
    <w:rsid w:val="00321845"/>
    <w:rsid w:val="003225D1"/>
    <w:rsid w:val="00322F14"/>
    <w:rsid w:val="0032558A"/>
    <w:rsid w:val="00327BAD"/>
    <w:rsid w:val="003324EC"/>
    <w:rsid w:val="00343B5F"/>
    <w:rsid w:val="0034684A"/>
    <w:rsid w:val="0034727F"/>
    <w:rsid w:val="00351FB1"/>
    <w:rsid w:val="00356CC1"/>
    <w:rsid w:val="00356E59"/>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B6D12"/>
    <w:rsid w:val="003D2153"/>
    <w:rsid w:val="003D4C85"/>
    <w:rsid w:val="003D5264"/>
    <w:rsid w:val="003D735C"/>
    <w:rsid w:val="003E5A23"/>
    <w:rsid w:val="003F017B"/>
    <w:rsid w:val="003F1F09"/>
    <w:rsid w:val="003F3490"/>
    <w:rsid w:val="003F58D4"/>
    <w:rsid w:val="00401F8B"/>
    <w:rsid w:val="00403765"/>
    <w:rsid w:val="00406C34"/>
    <w:rsid w:val="004076C8"/>
    <w:rsid w:val="00410616"/>
    <w:rsid w:val="00416EE3"/>
    <w:rsid w:val="00420612"/>
    <w:rsid w:val="00423FFC"/>
    <w:rsid w:val="004343BD"/>
    <w:rsid w:val="00434E54"/>
    <w:rsid w:val="004412CC"/>
    <w:rsid w:val="0044253E"/>
    <w:rsid w:val="00450958"/>
    <w:rsid w:val="00451313"/>
    <w:rsid w:val="004514B8"/>
    <w:rsid w:val="004533B3"/>
    <w:rsid w:val="0048489C"/>
    <w:rsid w:val="004953C1"/>
    <w:rsid w:val="004A317D"/>
    <w:rsid w:val="004A4E1B"/>
    <w:rsid w:val="004A5425"/>
    <w:rsid w:val="004A6878"/>
    <w:rsid w:val="004A703E"/>
    <w:rsid w:val="004B5476"/>
    <w:rsid w:val="004D465F"/>
    <w:rsid w:val="004E1265"/>
    <w:rsid w:val="004E4946"/>
    <w:rsid w:val="004E4C74"/>
    <w:rsid w:val="00501750"/>
    <w:rsid w:val="0050219C"/>
    <w:rsid w:val="00514FB5"/>
    <w:rsid w:val="005270F8"/>
    <w:rsid w:val="00527EBA"/>
    <w:rsid w:val="00532971"/>
    <w:rsid w:val="005359CE"/>
    <w:rsid w:val="00543465"/>
    <w:rsid w:val="005444F5"/>
    <w:rsid w:val="0054565D"/>
    <w:rsid w:val="005511CC"/>
    <w:rsid w:val="00556826"/>
    <w:rsid w:val="005573A7"/>
    <w:rsid w:val="00562220"/>
    <w:rsid w:val="00564AF0"/>
    <w:rsid w:val="00564E3C"/>
    <w:rsid w:val="005657DB"/>
    <w:rsid w:val="0058014C"/>
    <w:rsid w:val="005A544E"/>
    <w:rsid w:val="005B1053"/>
    <w:rsid w:val="005B2691"/>
    <w:rsid w:val="005C55C2"/>
    <w:rsid w:val="005C65F9"/>
    <w:rsid w:val="005C7F13"/>
    <w:rsid w:val="005D05C6"/>
    <w:rsid w:val="005D5880"/>
    <w:rsid w:val="005E514F"/>
    <w:rsid w:val="005E6F5E"/>
    <w:rsid w:val="005F0166"/>
    <w:rsid w:val="005F05A8"/>
    <w:rsid w:val="005F1832"/>
    <w:rsid w:val="005F2069"/>
    <w:rsid w:val="005F3389"/>
    <w:rsid w:val="005F3628"/>
    <w:rsid w:val="005F4C91"/>
    <w:rsid w:val="00607470"/>
    <w:rsid w:val="0061283A"/>
    <w:rsid w:val="00613900"/>
    <w:rsid w:val="00635CAE"/>
    <w:rsid w:val="00645158"/>
    <w:rsid w:val="00647705"/>
    <w:rsid w:val="00651BE5"/>
    <w:rsid w:val="00655B4B"/>
    <w:rsid w:val="00657DBA"/>
    <w:rsid w:val="00660AA4"/>
    <w:rsid w:val="00661387"/>
    <w:rsid w:val="00663D91"/>
    <w:rsid w:val="00666CEE"/>
    <w:rsid w:val="00672C36"/>
    <w:rsid w:val="00680AA0"/>
    <w:rsid w:val="00683CE2"/>
    <w:rsid w:val="006861A9"/>
    <w:rsid w:val="00687C47"/>
    <w:rsid w:val="006953BF"/>
    <w:rsid w:val="0069583E"/>
    <w:rsid w:val="0069732F"/>
    <w:rsid w:val="00697419"/>
    <w:rsid w:val="006A0B2F"/>
    <w:rsid w:val="006B06BA"/>
    <w:rsid w:val="006B3BE8"/>
    <w:rsid w:val="006C0D30"/>
    <w:rsid w:val="006C0F8F"/>
    <w:rsid w:val="006C1A97"/>
    <w:rsid w:val="006C45B6"/>
    <w:rsid w:val="006C5579"/>
    <w:rsid w:val="006D1BBE"/>
    <w:rsid w:val="006D2A32"/>
    <w:rsid w:val="006D2F6F"/>
    <w:rsid w:val="006F7831"/>
    <w:rsid w:val="0070148E"/>
    <w:rsid w:val="00701CE2"/>
    <w:rsid w:val="0070287B"/>
    <w:rsid w:val="007065EA"/>
    <w:rsid w:val="00713684"/>
    <w:rsid w:val="00727A7D"/>
    <w:rsid w:val="00727FD4"/>
    <w:rsid w:val="007313D8"/>
    <w:rsid w:val="00731993"/>
    <w:rsid w:val="00745F30"/>
    <w:rsid w:val="0074601E"/>
    <w:rsid w:val="007528CB"/>
    <w:rsid w:val="00763847"/>
    <w:rsid w:val="007646AD"/>
    <w:rsid w:val="00765BA1"/>
    <w:rsid w:val="0077502A"/>
    <w:rsid w:val="00776D0A"/>
    <w:rsid w:val="00784DC5"/>
    <w:rsid w:val="007912D9"/>
    <w:rsid w:val="00792C99"/>
    <w:rsid w:val="00793DD5"/>
    <w:rsid w:val="007A024A"/>
    <w:rsid w:val="007A4306"/>
    <w:rsid w:val="007D2E94"/>
    <w:rsid w:val="007D39C6"/>
    <w:rsid w:val="007D5964"/>
    <w:rsid w:val="007D60E0"/>
    <w:rsid w:val="00812AC9"/>
    <w:rsid w:val="00815471"/>
    <w:rsid w:val="00820B43"/>
    <w:rsid w:val="0082225C"/>
    <w:rsid w:val="0083137F"/>
    <w:rsid w:val="008339BD"/>
    <w:rsid w:val="00833B27"/>
    <w:rsid w:val="0083746B"/>
    <w:rsid w:val="00865083"/>
    <w:rsid w:val="00867345"/>
    <w:rsid w:val="008673CF"/>
    <w:rsid w:val="008676F1"/>
    <w:rsid w:val="00872571"/>
    <w:rsid w:val="008731DE"/>
    <w:rsid w:val="00881138"/>
    <w:rsid w:val="00883114"/>
    <w:rsid w:val="00883394"/>
    <w:rsid w:val="0089189C"/>
    <w:rsid w:val="0089217D"/>
    <w:rsid w:val="0089359A"/>
    <w:rsid w:val="008A282F"/>
    <w:rsid w:val="008A285B"/>
    <w:rsid w:val="008A38B5"/>
    <w:rsid w:val="008A3F4F"/>
    <w:rsid w:val="008A5906"/>
    <w:rsid w:val="008A7040"/>
    <w:rsid w:val="008B2970"/>
    <w:rsid w:val="008C6106"/>
    <w:rsid w:val="008D0ADA"/>
    <w:rsid w:val="008D2DB0"/>
    <w:rsid w:val="008F20E0"/>
    <w:rsid w:val="008F344F"/>
    <w:rsid w:val="008F5B7A"/>
    <w:rsid w:val="008F6D04"/>
    <w:rsid w:val="008F6F29"/>
    <w:rsid w:val="009035D3"/>
    <w:rsid w:val="00905C44"/>
    <w:rsid w:val="00914A59"/>
    <w:rsid w:val="00931F21"/>
    <w:rsid w:val="009364EE"/>
    <w:rsid w:val="00955DC6"/>
    <w:rsid w:val="00956935"/>
    <w:rsid w:val="009617DE"/>
    <w:rsid w:val="009631A7"/>
    <w:rsid w:val="009744A0"/>
    <w:rsid w:val="0097653A"/>
    <w:rsid w:val="00981CCE"/>
    <w:rsid w:val="00991210"/>
    <w:rsid w:val="009956BD"/>
    <w:rsid w:val="009A14D8"/>
    <w:rsid w:val="009A1D5C"/>
    <w:rsid w:val="009B10A7"/>
    <w:rsid w:val="009B1AA6"/>
    <w:rsid w:val="009C2703"/>
    <w:rsid w:val="009C41CD"/>
    <w:rsid w:val="009C4A65"/>
    <w:rsid w:val="009C718C"/>
    <w:rsid w:val="009D585C"/>
    <w:rsid w:val="009D7FBB"/>
    <w:rsid w:val="009E2D37"/>
    <w:rsid w:val="009E360F"/>
    <w:rsid w:val="009E3FE5"/>
    <w:rsid w:val="009F61AE"/>
    <w:rsid w:val="00A00465"/>
    <w:rsid w:val="00A13CEC"/>
    <w:rsid w:val="00A231A5"/>
    <w:rsid w:val="00A271BE"/>
    <w:rsid w:val="00A37086"/>
    <w:rsid w:val="00A373D3"/>
    <w:rsid w:val="00A43F5D"/>
    <w:rsid w:val="00A50882"/>
    <w:rsid w:val="00A75A43"/>
    <w:rsid w:val="00A774DE"/>
    <w:rsid w:val="00A841A4"/>
    <w:rsid w:val="00A91B4E"/>
    <w:rsid w:val="00A91E7C"/>
    <w:rsid w:val="00A91F25"/>
    <w:rsid w:val="00A9444C"/>
    <w:rsid w:val="00AB0468"/>
    <w:rsid w:val="00AB33EB"/>
    <w:rsid w:val="00AC25DB"/>
    <w:rsid w:val="00AC3BA5"/>
    <w:rsid w:val="00AC71D8"/>
    <w:rsid w:val="00AC74B1"/>
    <w:rsid w:val="00AD79EF"/>
    <w:rsid w:val="00AF0DD7"/>
    <w:rsid w:val="00AF2EAC"/>
    <w:rsid w:val="00AF398A"/>
    <w:rsid w:val="00B02F4C"/>
    <w:rsid w:val="00B44A21"/>
    <w:rsid w:val="00B51CE3"/>
    <w:rsid w:val="00B61CF9"/>
    <w:rsid w:val="00B64976"/>
    <w:rsid w:val="00B667A3"/>
    <w:rsid w:val="00B74B69"/>
    <w:rsid w:val="00B875FB"/>
    <w:rsid w:val="00BA5C79"/>
    <w:rsid w:val="00BB2075"/>
    <w:rsid w:val="00BB2F8C"/>
    <w:rsid w:val="00BC51FD"/>
    <w:rsid w:val="00BC625A"/>
    <w:rsid w:val="00BD075E"/>
    <w:rsid w:val="00BD302A"/>
    <w:rsid w:val="00BD7431"/>
    <w:rsid w:val="00BE2179"/>
    <w:rsid w:val="00BF0741"/>
    <w:rsid w:val="00BF3E6A"/>
    <w:rsid w:val="00BF59E5"/>
    <w:rsid w:val="00C07E4E"/>
    <w:rsid w:val="00C155D2"/>
    <w:rsid w:val="00C2289A"/>
    <w:rsid w:val="00C30862"/>
    <w:rsid w:val="00C32BEC"/>
    <w:rsid w:val="00C342EB"/>
    <w:rsid w:val="00C41788"/>
    <w:rsid w:val="00C4412C"/>
    <w:rsid w:val="00C44598"/>
    <w:rsid w:val="00C45B24"/>
    <w:rsid w:val="00C477A3"/>
    <w:rsid w:val="00C5306A"/>
    <w:rsid w:val="00C63F2D"/>
    <w:rsid w:val="00C71107"/>
    <w:rsid w:val="00C866B4"/>
    <w:rsid w:val="00C913C5"/>
    <w:rsid w:val="00C91409"/>
    <w:rsid w:val="00CA29FA"/>
    <w:rsid w:val="00CC326E"/>
    <w:rsid w:val="00CD2CA3"/>
    <w:rsid w:val="00CD746D"/>
    <w:rsid w:val="00CF16BC"/>
    <w:rsid w:val="00CF5BD3"/>
    <w:rsid w:val="00CF6CF4"/>
    <w:rsid w:val="00CF73AC"/>
    <w:rsid w:val="00CF7464"/>
    <w:rsid w:val="00D02F88"/>
    <w:rsid w:val="00D128CE"/>
    <w:rsid w:val="00D215CD"/>
    <w:rsid w:val="00D22AE9"/>
    <w:rsid w:val="00D27503"/>
    <w:rsid w:val="00D31342"/>
    <w:rsid w:val="00D4273B"/>
    <w:rsid w:val="00D5244F"/>
    <w:rsid w:val="00D6443A"/>
    <w:rsid w:val="00D746FC"/>
    <w:rsid w:val="00D75D79"/>
    <w:rsid w:val="00D941A7"/>
    <w:rsid w:val="00DA2B09"/>
    <w:rsid w:val="00DA5809"/>
    <w:rsid w:val="00DB36FD"/>
    <w:rsid w:val="00DC0924"/>
    <w:rsid w:val="00DC2053"/>
    <w:rsid w:val="00DC2712"/>
    <w:rsid w:val="00DC4221"/>
    <w:rsid w:val="00DC5C35"/>
    <w:rsid w:val="00DD0718"/>
    <w:rsid w:val="00DD1D04"/>
    <w:rsid w:val="00DD5129"/>
    <w:rsid w:val="00DD7664"/>
    <w:rsid w:val="00DE3FC1"/>
    <w:rsid w:val="00DE7CED"/>
    <w:rsid w:val="00DF07BF"/>
    <w:rsid w:val="00DF6E92"/>
    <w:rsid w:val="00E003F5"/>
    <w:rsid w:val="00E010EF"/>
    <w:rsid w:val="00E05485"/>
    <w:rsid w:val="00E1018E"/>
    <w:rsid w:val="00E14E1B"/>
    <w:rsid w:val="00E26695"/>
    <w:rsid w:val="00E4081E"/>
    <w:rsid w:val="00E436FB"/>
    <w:rsid w:val="00E55A25"/>
    <w:rsid w:val="00E70F92"/>
    <w:rsid w:val="00E737F3"/>
    <w:rsid w:val="00E82D66"/>
    <w:rsid w:val="00E82E67"/>
    <w:rsid w:val="00E845F2"/>
    <w:rsid w:val="00E87F3D"/>
    <w:rsid w:val="00EA605A"/>
    <w:rsid w:val="00EB4587"/>
    <w:rsid w:val="00EB4A8E"/>
    <w:rsid w:val="00EB690C"/>
    <w:rsid w:val="00EC264A"/>
    <w:rsid w:val="00ED1EFD"/>
    <w:rsid w:val="00ED2DB2"/>
    <w:rsid w:val="00EE0AE2"/>
    <w:rsid w:val="00EF017C"/>
    <w:rsid w:val="00EF7BBB"/>
    <w:rsid w:val="00F02C9D"/>
    <w:rsid w:val="00F1609A"/>
    <w:rsid w:val="00F2100D"/>
    <w:rsid w:val="00F24711"/>
    <w:rsid w:val="00F2775A"/>
    <w:rsid w:val="00F36A78"/>
    <w:rsid w:val="00F47E3B"/>
    <w:rsid w:val="00F62034"/>
    <w:rsid w:val="00F72EBD"/>
    <w:rsid w:val="00F9103D"/>
    <w:rsid w:val="00F97FEE"/>
    <w:rsid w:val="00FB1D87"/>
    <w:rsid w:val="00FB1E9F"/>
    <w:rsid w:val="00FB3663"/>
    <w:rsid w:val="00FB55A3"/>
    <w:rsid w:val="00FC735A"/>
    <w:rsid w:val="00FC7650"/>
    <w:rsid w:val="00FE6305"/>
    <w:rsid w:val="00FF0D7F"/>
    <w:rsid w:val="00FF1AA7"/>
    <w:rsid w:val="00FF5CBE"/>
    <w:rsid w:val="00FF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
    <o:shapelayout v:ext="edit">
      <o:idmap v:ext="edit" data="1"/>
      <o:rules v:ext="edit">
        <o:r id="V:Rule122" type="arc" idref="#_x0000_s1542"/>
        <o:r id="V:Rule123" type="arc" idref="#_x0000_s1554"/>
        <o:r id="V:Rule124" type="arc" idref="#_x0000_s1567"/>
        <o:r id="V:Rule125" type="arc" idref="#_x0000_s1568"/>
        <o:r id="V:Rule140" type="arc" idref="#_x0000_s1599"/>
        <o:r id="V:Rule141" type="arc" idref="#_x0000_s1600"/>
        <o:r id="V:Rule153" type="connector" idref="#_x0000_s1383"/>
        <o:r id="V:Rule154" type="connector" idref="#_x0000_s1354"/>
        <o:r id="V:Rule155" type="connector" idref="#_x0000_s1606"/>
        <o:r id="V:Rule156" type="connector" idref="#_x0000_s1385"/>
        <o:r id="V:Rule157" type="connector" idref="#_x0000_s1278"/>
        <o:r id="V:Rule158" type="connector" idref="#_x0000_s1575"/>
        <o:r id="V:Rule159" type="connector" idref="#_x0000_s1608"/>
        <o:r id="V:Rule160" type="connector" idref="#_x0000_s1200"/>
        <o:r id="V:Rule161" type="connector" idref="#_x0000_s1279"/>
        <o:r id="V:Rule162" type="connector" idref="#_x0000_s1320"/>
        <o:r id="V:Rule163" type="connector" idref="#_x0000_s1163"/>
        <o:r id="V:Rule164" type="connector" idref="#_x0000_s1188"/>
        <o:r id="V:Rule165" type="connector" idref="#_x0000_s1411"/>
        <o:r id="V:Rule166" type="connector" idref="#_x0000_s1595"/>
        <o:r id="V:Rule167" type="connector" idref="#_x0000_s1363"/>
        <o:r id="V:Rule168" type="connector" idref="#_x0000_s1332"/>
        <o:r id="V:Rule169" type="connector" idref="#_x0000_s1381"/>
        <o:r id="V:Rule170" type="connector" idref="#_x0000_s1579"/>
        <o:r id="V:Rule171" type="connector" idref="#_x0000_s1418"/>
        <o:r id="V:Rule172" type="connector" idref="#_x0000_s1415"/>
        <o:r id="V:Rule173" type="connector" idref="#_x0000_s1572"/>
        <o:r id="V:Rule174" type="connector" idref="#_x0000_s1351"/>
        <o:r id="V:Rule175" type="connector" idref="#_x0000_s1613"/>
        <o:r id="V:Rule176" type="connector" idref="#_x0000_s1478"/>
        <o:r id="V:Rule177" type="connector" idref="#_x0000_s1386"/>
        <o:r id="V:Rule178" type="connector" idref="#_x0000_s1466"/>
        <o:r id="V:Rule179" type="connector" idref="#_x0000_s1167"/>
        <o:r id="V:Rule180" type="connector" idref="#_x0000_s1527"/>
        <o:r id="V:Rule181" type="connector" idref="#_x0000_s1364"/>
        <o:r id="V:Rule182" type="connector" idref="#_x0000_s1410"/>
        <o:r id="V:Rule183" type="connector" idref="#_x0000_s1151"/>
        <o:r id="V:Rule184" type="connector" idref="#_x0000_s1451"/>
        <o:r id="V:Rule185" type="connector" idref="#_x0000_s1288"/>
        <o:r id="V:Rule186" type="connector" idref="#_x0000_s1292"/>
        <o:r id="V:Rule187" type="connector" idref="#_x0000_s1159"/>
        <o:r id="V:Rule188" type="connector" idref="#_x0000_s1164"/>
        <o:r id="V:Rule189" type="connector" idref="#_x0000_s1603"/>
        <o:r id="V:Rule190" type="connector" idref="#_x0000_s1382"/>
        <o:r id="V:Rule191" type="connector" idref="#_x0000_s1169"/>
        <o:r id="V:Rule192" type="connector" idref="#_x0000_s1401"/>
        <o:r id="V:Rule193" type="connector" idref="#_x0000_s1267"/>
        <o:r id="V:Rule194" type="connector" idref="#_x0000_s1356"/>
        <o:r id="V:Rule195" type="connector" idref="#_x0000_s1465"/>
        <o:r id="V:Rule196" type="connector" idref="#_x0000_s1578"/>
        <o:r id="V:Rule197" type="connector" idref="#_x0000_s1158"/>
        <o:r id="V:Rule198" type="connector" idref="#_x0000_s1357"/>
        <o:r id="V:Rule199" type="connector" idref="#_x0000_s1425"/>
        <o:r id="V:Rule200" type="connector" idref="#_x0000_s1166"/>
        <o:r id="V:Rule201" type="connector" idref="#_x0000_s1400"/>
        <o:r id="V:Rule202" type="connector" idref="#_x0000_s1295"/>
        <o:r id="V:Rule203" type="connector" idref="#_x0000_s1577"/>
        <o:r id="V:Rule204" type="connector" idref="#_x0000_s1349"/>
        <o:r id="V:Rule205" type="connector" idref="#_x0000_s1427"/>
        <o:r id="V:Rule206" type="connector" idref="#_x0000_s1569"/>
        <o:r id="V:Rule207" type="connector" idref="#_x0000_s1333"/>
        <o:r id="V:Rule208" type="connector" idref="#_x0000_s1293"/>
        <o:r id="V:Rule209" type="connector" idref="#_x0000_s1361"/>
        <o:r id="V:Rule210" type="connector" idref="#_x0000_s1611"/>
        <o:r id="V:Rule211" type="connector" idref="#_x0000_s1398"/>
        <o:r id="V:Rule212" type="connector" idref="#_x0000_s1289"/>
        <o:r id="V:Rule213" type="connector" idref="#_x0000_s1287"/>
        <o:r id="V:Rule214" type="connector" idref="#_x0000_s1284"/>
        <o:r id="V:Rule215" type="connector" idref="#_x0000_s1612"/>
        <o:r id="V:Rule216" type="connector" idref="#_x0000_s1190"/>
        <o:r id="V:Rule217" type="connector" idref="#_x0000_s1479">
          <o:proxy end="" idref="#_x0000_s1481" connectloc="1"/>
        </o:r>
        <o:r id="V:Rule218" type="connector" idref="#_x0000_s1420"/>
        <o:r id="V:Rule219" type="connector" idref="#_x0000_s1296"/>
        <o:r id="V:Rule220" type="connector" idref="#_x0000_s1318"/>
        <o:r id="V:Rule221" type="connector" idref="#_x0000_s1290"/>
        <o:r id="V:Rule222" type="connector" idref="#_x0000_s1315"/>
        <o:r id="V:Rule223" type="connector" idref="#_x0000_s1360"/>
        <o:r id="V:Rule224" type="connector" idref="#_x0000_s1348"/>
        <o:r id="V:Rule225" type="connector" idref="#_x0000_s1283"/>
        <o:r id="V:Rule226" type="connector" idref="#_x0000_s1416"/>
        <o:r id="V:Rule227" type="connector" idref="#_x0000_s1162"/>
        <o:r id="V:Rule228" type="connector" idref="#_x0000_s1429"/>
        <o:r id="V:Rule229" type="connector" idref="#_x0000_s1421"/>
        <o:r id="V:Rule230" type="connector" idref="#_x0000_s1464"/>
        <o:r id="V:Rule231" type="connector" idref="#_x0000_s1592">
          <o:proxy end="" idref="#_x0000_s1594" connectloc="1"/>
        </o:r>
        <o:r id="V:Rule232" type="connector" idref="#_x0000_s1155"/>
        <o:r id="V:Rule233" type="connector" idref="#_x0000_s1298"/>
        <o:r id="V:Rule234" type="connector" idref="#_x0000_s1399"/>
        <o:r id="V:Rule235" type="connector" idref="#_x0000_s1358"/>
        <o:r id="V:Rule236" type="connector" idref="#_x0000_s1335"/>
        <o:r id="V:Rule237" type="connector" idref="#_x0000_s1573"/>
        <o:r id="V:Rule238" type="connector" idref="#_x0000_s1266"/>
        <o:r id="V:Rule239" type="connector" idref="#_x0000_s1319"/>
        <o:r id="V:Rule240" type="connector" idref="#_x0000_s1170"/>
        <o:r id="V:Rule241" type="connector" idref="#_x0000_s1605"/>
        <o:r id="V:Rule242" type="connector" idref="#_x0000_s1157"/>
        <o:r id="V:Rule243" type="connector" idref="#_x0000_s1423"/>
        <o:r id="V:Rule244" type="connector" idref="#_x0000_s1327"/>
        <o:r id="V:Rule245" type="connector" idref="#_x0000_s1574"/>
        <o:r id="V:Rule246" type="connector" idref="#_x0000_s1192"/>
        <o:r id="V:Rule247" type="connector" idref="#_x0000_s1426"/>
        <o:r id="V:Rule248" type="connector" idref="#_x0000_s1285"/>
        <o:r id="V:Rule249" type="connector" idref="#_x0000_s1450"/>
        <o:r id="V:Rule250" type="connector" idref="#_x0000_s1570"/>
        <o:r id="V:Rule251" type="connector" idref="#_x0000_s1189"/>
        <o:r id="V:Rule252" type="connector" idref="#_x0000_s1168"/>
        <o:r id="V:Rule253" type="connector" idref="#_x0000_s1359"/>
        <o:r id="V:Rule254" type="connector" idref="#_x0000_s1580"/>
        <o:r id="V:Rule255" type="connector" idref="#_x0000_s1352"/>
        <o:r id="V:Rule256" type="connector" idref="#_x0000_s1353"/>
        <o:r id="V:Rule257" type="connector" idref="#_x0000_s1452"/>
        <o:r id="V:Rule258" type="connector" idref="#_x0000_s1316"/>
        <o:r id="V:Rule259" type="connector" idref="#_x0000_s1576"/>
        <o:r id="V:Rule260" type="connector" idref="#_x0000_s1286"/>
        <o:r id="V:Rule261" type="connector" idref="#_x0000_s1610"/>
        <o:r id="V:Rule262" type="connector" idref="#_x0000_s1152"/>
        <o:r id="V:Rule263" type="connector" idref="#_x0000_s1419"/>
        <o:r id="V:Rule264" type="connector" idref="#_x0000_s1417"/>
        <o:r id="V:Rule265" type="connector" idref="#_x0000_s1171"/>
        <o:r id="V:Rule266" type="connector" idref="#_x0000_s1609"/>
        <o:r id="V:Rule267" type="connector" idref="#_x0000_s1607"/>
        <o:r id="V:Rule268" type="connector" idref="#_x0000_s1334"/>
        <o:r id="V:Rule269" type="connector" idref="#_x0000_s1448"/>
        <o:r id="V:Rule270" type="connector" idref="#_x0000_s1424"/>
        <o:r id="V:Rule271" type="connector" idref="#_x0000_s1355"/>
        <o:r id="V:Rule272" type="connector" idref="#_x0000_s1449"/>
        <o:r id="V:Rule273" type="connector" idref="#_x0000_s1428"/>
        <o:r id="V:Rule274" type="connector" idref="#_x0000_s1268"/>
        <o:r id="V:Rule275" type="connector" idref="#_x0000_s1291"/>
        <o:r id="V:Rule276" type="connector" idref="#_x0000_s1591"/>
        <o:r id="V:Rule277" type="connector" idref="#_x0000_s1414"/>
        <o:r id="V:Rule278" type="connector" idref="#_x0000_s1160"/>
        <o:r id="V:Rule279" type="connector" idref="#_x0000_s1294"/>
        <o:r id="V:Rule280" type="connector" idref="#_x0000_s1317"/>
        <o:r id="V:Rule281" type="connector" idref="#_x0000_s1467"/>
        <o:r id="V:Rule282" type="connector" idref="#_x0000_s1430"/>
        <o:r id="V:Rule283" type="connector" idref="#_x0000_s1282"/>
        <o:r id="V:Rule284" type="connector" idref="#_x0000_s1269"/>
        <o:r id="V:Rule285" type="connector" idref="#_x0000_s1622">
          <o:proxy end="" idref="#_x0000_s1623" connectloc="1"/>
        </o:r>
        <o:r id="V:Rule286" type="connector" idref="#_x0000_s1362"/>
        <o:r id="V:Rule287" type="connector" idref="#_x0000_s1193"/>
        <o:r id="V:Rule288" type="connector" idref="#_x0000_s1422"/>
        <o:r id="V:Rule289" type="connector" idref="#_x0000_s1344"/>
        <o:r id="V:Rule290" type="connector" idref="#_x0000_s1345"/>
        <o:r id="V:Rule291" type="connector" idref="#_x0000_s1350"/>
        <o:r id="V:Rule292" type="connector" idref="#_x0000_s1384"/>
        <o:r id="V:Rule293" type="connector" idref="#_x0000_s1165"/>
        <o:r id="V:Rule294" type="connector" idref="#_x0000_s1156"/>
        <o:r id="V:Rule295" type="connector" idref="#_x0000_s1447"/>
        <o:r id="V:Rule296" type="connector" idref="#_x0000_s1161"/>
        <o:r id="V:Rule297" type="connector" idref="#_x0000_s1191"/>
        <o:r id="V:Rule298"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300636">
      <w:bodyDiv w:val="1"/>
      <w:marLeft w:val="0"/>
      <w:marRight w:val="0"/>
      <w:marTop w:val="0"/>
      <w:marBottom w:val="0"/>
      <w:divBdr>
        <w:top w:val="none" w:sz="0" w:space="0" w:color="auto"/>
        <w:left w:val="none" w:sz="0" w:space="0" w:color="auto"/>
        <w:bottom w:val="none" w:sz="0" w:space="0" w:color="auto"/>
        <w:right w:val="none" w:sz="0" w:space="0" w:color="auto"/>
      </w:divBdr>
    </w:div>
    <w:div w:id="7718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quickfacts.census.gov/qfd/states/00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23C04-BBED-4DED-B5CF-D886BECA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9</Pages>
  <Words>2156</Words>
  <Characters>10389</Characters>
  <Application>Microsoft Office Word</Application>
  <DocSecurity>0</DocSecurity>
  <Lines>247</Lines>
  <Paragraphs>140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77</cp:revision>
  <cp:lastPrinted>2015-04-16T16:05:00Z</cp:lastPrinted>
  <dcterms:created xsi:type="dcterms:W3CDTF">2012-06-15T18:19:00Z</dcterms:created>
  <dcterms:modified xsi:type="dcterms:W3CDTF">2015-08-11T17:18:00Z</dcterms:modified>
</cp:coreProperties>
</file>