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D2" w:rsidRDefault="003D28D2" w:rsidP="0014092D">
      <w:pPr>
        <w:jc w:val="both"/>
      </w:pPr>
      <w:r>
        <w:t xml:space="preserve">Name: </w:t>
      </w:r>
      <w:r w:rsidRPr="008005C8">
        <w:rPr>
          <w:b/>
          <w:smallCaps/>
        </w:rPr>
        <w:t>Key</w:t>
      </w:r>
    </w:p>
    <w:p w:rsidR="00137670" w:rsidRDefault="00137670" w:rsidP="00137670">
      <w:pPr>
        <w:jc w:val="both"/>
      </w:pPr>
      <w:r>
        <w:t>EC</w:t>
      </w:r>
      <w:r w:rsidR="009462C3">
        <w:t>ON 2</w:t>
      </w:r>
      <w:r>
        <w:t>0</w:t>
      </w:r>
      <w:r w:rsidR="0046020E">
        <w:t>1</w:t>
      </w:r>
      <w:r>
        <w:t>—Montgomery College</w:t>
      </w:r>
      <w:r w:rsidRPr="0030283D">
        <w:t xml:space="preserve"> </w:t>
      </w:r>
    </w:p>
    <w:p w:rsidR="003D28D2" w:rsidRDefault="00137670" w:rsidP="00137670">
      <w:pPr>
        <w:jc w:val="both"/>
      </w:pPr>
      <w:r>
        <w:t>David Youngberg</w:t>
      </w:r>
    </w:p>
    <w:p w:rsidR="003D28D2" w:rsidRDefault="003D28D2" w:rsidP="0014092D">
      <w:pPr>
        <w:jc w:val="both"/>
      </w:pPr>
    </w:p>
    <w:p w:rsidR="003D28D2" w:rsidRDefault="003D28D2" w:rsidP="0014092D">
      <w:pPr>
        <w:jc w:val="both"/>
      </w:pPr>
    </w:p>
    <w:p w:rsidR="003D28D2" w:rsidRDefault="003D28D2" w:rsidP="0014092D">
      <w:pPr>
        <w:jc w:val="both"/>
      </w:pPr>
    </w:p>
    <w:p w:rsidR="003D28D2" w:rsidRDefault="003D28D2" w:rsidP="0014092D">
      <w:pPr>
        <w:jc w:val="both"/>
      </w:pPr>
    </w:p>
    <w:p w:rsidR="003D28D2" w:rsidRDefault="003D28D2" w:rsidP="0014092D">
      <w:pPr>
        <w:jc w:val="both"/>
      </w:pPr>
    </w:p>
    <w:p w:rsidR="003D28D2" w:rsidRPr="00506D67" w:rsidRDefault="00137670" w:rsidP="0014092D">
      <w:pPr>
        <w:jc w:val="center"/>
        <w:rPr>
          <w:b/>
          <w:i/>
          <w:sz w:val="32"/>
          <w:szCs w:val="32"/>
        </w:rPr>
      </w:pPr>
      <w:r>
        <w:rPr>
          <w:b/>
          <w:smallCaps/>
          <w:sz w:val="32"/>
          <w:szCs w:val="32"/>
        </w:rPr>
        <w:t xml:space="preserve">Exam </w:t>
      </w:r>
      <w:r w:rsidR="009A4F5A">
        <w:rPr>
          <w:b/>
          <w:smallCaps/>
          <w:sz w:val="32"/>
          <w:szCs w:val="32"/>
        </w:rPr>
        <w:t>3</w:t>
      </w:r>
    </w:p>
    <w:p w:rsidR="003D28D2" w:rsidRDefault="003D28D2" w:rsidP="007A7BB4">
      <w:pPr>
        <w:jc w:val="center"/>
      </w:pPr>
    </w:p>
    <w:p w:rsidR="003D28D2" w:rsidRDefault="003D28D2" w:rsidP="007A7BB4">
      <w:pPr>
        <w:jc w:val="center"/>
      </w:pPr>
    </w:p>
    <w:p w:rsidR="003D28D2" w:rsidRDefault="003D28D2" w:rsidP="007A7BB4">
      <w:pPr>
        <w:jc w:val="center"/>
      </w:pPr>
    </w:p>
    <w:p w:rsidR="003D28D2" w:rsidRDefault="003D28D2" w:rsidP="00AB4D5F">
      <w:pPr>
        <w:numPr>
          <w:ilvl w:val="0"/>
          <w:numId w:val="4"/>
        </w:numPr>
      </w:pPr>
      <w:r>
        <w:t>There are 110 possible points on this exam. The test is out of 100.</w:t>
      </w:r>
    </w:p>
    <w:p w:rsidR="003D28D2" w:rsidRDefault="003D28D2" w:rsidP="00AB4D5F">
      <w:pPr>
        <w:ind w:left="360"/>
      </w:pPr>
    </w:p>
    <w:p w:rsidR="003D28D2" w:rsidRDefault="003D28D2" w:rsidP="00AB4D5F">
      <w:pPr>
        <w:numPr>
          <w:ilvl w:val="0"/>
          <w:numId w:val="4"/>
        </w:numPr>
      </w:pPr>
      <w:r>
        <w:t>You have two hours to complete this exam but you should be able to complete it in less than that</w:t>
      </w:r>
    </w:p>
    <w:p w:rsidR="003D28D2" w:rsidRDefault="003D28D2" w:rsidP="00AB4D5F"/>
    <w:p w:rsidR="003D28D2" w:rsidRDefault="003D28D2" w:rsidP="00AB4D5F">
      <w:pPr>
        <w:numPr>
          <w:ilvl w:val="0"/>
          <w:numId w:val="4"/>
        </w:numPr>
      </w:pPr>
      <w:r>
        <w:t>Please turn off all cell phones and other electronic equipment.</w:t>
      </w:r>
    </w:p>
    <w:p w:rsidR="003D28D2" w:rsidRDefault="003D28D2" w:rsidP="00AB4D5F"/>
    <w:p w:rsidR="003D28D2" w:rsidRDefault="003D28D2" w:rsidP="00AB4D5F">
      <w:pPr>
        <w:numPr>
          <w:ilvl w:val="0"/>
          <w:numId w:val="4"/>
        </w:numPr>
      </w:pPr>
      <w:r>
        <w:t>You are allowed a calculator for the exam. This calculator cannot be capable of storing equations. This calculator cannot double as a cell phone.</w:t>
      </w:r>
    </w:p>
    <w:p w:rsidR="003D28D2" w:rsidRDefault="003D28D2" w:rsidP="00AB4D5F"/>
    <w:p w:rsidR="003D28D2" w:rsidRDefault="003D28D2" w:rsidP="00AB4D5F">
      <w:pPr>
        <w:numPr>
          <w:ilvl w:val="0"/>
          <w:numId w:val="4"/>
        </w:numPr>
      </w:pPr>
      <w:r>
        <w:t>Be sure to read all instructions and questions carefully.</w:t>
      </w:r>
    </w:p>
    <w:p w:rsidR="003D28D2" w:rsidRDefault="003D28D2" w:rsidP="00AB4D5F"/>
    <w:p w:rsidR="003D28D2" w:rsidRDefault="003D28D2" w:rsidP="00AB4D5F">
      <w:pPr>
        <w:numPr>
          <w:ilvl w:val="0"/>
          <w:numId w:val="4"/>
        </w:numPr>
      </w:pPr>
      <w:r>
        <w:t>Remember to show all your work.</w:t>
      </w:r>
    </w:p>
    <w:p w:rsidR="003D28D2" w:rsidRDefault="003D28D2" w:rsidP="00AB4D5F"/>
    <w:p w:rsidR="002E7FE3" w:rsidRDefault="002E7FE3" w:rsidP="002E7FE3">
      <w:pPr>
        <w:numPr>
          <w:ilvl w:val="0"/>
          <w:numId w:val="4"/>
        </w:numPr>
        <w:jc w:val="both"/>
      </w:pPr>
      <w:r>
        <w:t>Try all questions! You get zero points for questions that are not attempted.</w:t>
      </w:r>
    </w:p>
    <w:p w:rsidR="002E7FE3" w:rsidRPr="002E7FE3" w:rsidRDefault="002E7FE3" w:rsidP="002E7FE3">
      <w:pPr>
        <w:ind w:left="720"/>
      </w:pPr>
    </w:p>
    <w:p w:rsidR="003D28D2" w:rsidRDefault="003D28D2" w:rsidP="00AB4D5F">
      <w:pPr>
        <w:numPr>
          <w:ilvl w:val="0"/>
          <w:numId w:val="4"/>
        </w:numPr>
      </w:pPr>
      <w:r>
        <w:rPr>
          <w:i/>
        </w:rPr>
        <w:t>Please print clearly and neatly.</w:t>
      </w:r>
    </w:p>
    <w:p w:rsidR="003D28D2" w:rsidRDefault="003D28D2" w:rsidP="00AB4D5F">
      <w:pPr>
        <w:ind w:left="720"/>
      </w:pPr>
    </w:p>
    <w:p w:rsidR="003D28D2" w:rsidRDefault="003D28D2" w:rsidP="0014092D"/>
    <w:p w:rsidR="003D28D2" w:rsidRDefault="003D28D2" w:rsidP="007A7BB4">
      <w:pPr>
        <w:jc w:val="center"/>
      </w:pPr>
    </w:p>
    <w:p w:rsidR="003D28D2" w:rsidRDefault="003D28D2" w:rsidP="007A7BB4">
      <w:pPr>
        <w:jc w:val="center"/>
      </w:pPr>
    </w:p>
    <w:p w:rsidR="003D28D2" w:rsidRDefault="003D28D2" w:rsidP="007A7BB4">
      <w:pPr>
        <w:jc w:val="center"/>
      </w:pPr>
    </w:p>
    <w:p w:rsidR="003D28D2" w:rsidRDefault="003D28D2" w:rsidP="007A7BB4">
      <w:pPr>
        <w:jc w:val="center"/>
      </w:pPr>
    </w:p>
    <w:p w:rsidR="003D28D2" w:rsidRDefault="003D28D2" w:rsidP="007A7BB4">
      <w:pPr>
        <w:jc w:val="center"/>
      </w:pPr>
    </w:p>
    <w:p w:rsidR="003D28D2" w:rsidRDefault="003D28D2" w:rsidP="007A7BB4">
      <w:pPr>
        <w:jc w:val="center"/>
      </w:pPr>
    </w:p>
    <w:p w:rsidR="00C22FB1" w:rsidRDefault="003D28D2" w:rsidP="00C22FB1">
      <w:pPr>
        <w:ind w:left="360"/>
      </w:pPr>
      <w:r>
        <w:rPr>
          <w:i/>
        </w:rPr>
        <w:br w:type="page"/>
      </w:r>
      <w:r w:rsidR="00C22FB1">
        <w:rPr>
          <w:b/>
        </w:rPr>
        <w:lastRenderedPageBreak/>
        <w:t>Part I: Matching.</w:t>
      </w:r>
      <w:r w:rsidR="00C22FB1">
        <w:t xml:space="preserve"> </w:t>
      </w:r>
      <w:r w:rsidR="00C22FB1">
        <w:rPr>
          <w:i/>
        </w:rPr>
        <w:t>Write the letter from the column on the right which best matches each word or phrase in the column on the left. You will not use all the options on the right and you cannot use the same option more than once.</w:t>
      </w:r>
    </w:p>
    <w:p w:rsidR="00C22FB1" w:rsidRDefault="00C22FB1" w:rsidP="00C22FB1">
      <w:pPr>
        <w:ind w:left="360" w:firstLine="360"/>
      </w:pPr>
      <w:r>
        <w:t>2 points each.</w:t>
      </w:r>
    </w:p>
    <w:p w:rsidR="00C22FB1" w:rsidRDefault="00C22FB1" w:rsidP="00C22FB1">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1"/>
        <w:gridCol w:w="4309"/>
      </w:tblGrid>
      <w:tr w:rsidR="00C22FB1" w:rsidRPr="00F765A6" w:rsidTr="00C1662E">
        <w:tc>
          <w:tcPr>
            <w:tcW w:w="4428" w:type="dxa"/>
          </w:tcPr>
          <w:p w:rsidR="00AB5067" w:rsidRPr="00F765A6" w:rsidRDefault="00AB5067" w:rsidP="00AB5067">
            <w:pPr>
              <w:numPr>
                <w:ilvl w:val="0"/>
                <w:numId w:val="30"/>
              </w:numPr>
              <w:tabs>
                <w:tab w:val="clear" w:pos="720"/>
                <w:tab w:val="num" w:pos="990"/>
              </w:tabs>
            </w:pPr>
            <w:r>
              <w:rPr>
                <w:b/>
              </w:rPr>
              <w:t>I</w:t>
            </w:r>
            <w:r w:rsidRPr="00F765A6">
              <w:t xml:space="preserve"> </w:t>
            </w:r>
            <w:r>
              <w:t xml:space="preserve">Balance of </w:t>
            </w:r>
            <w:r w:rsidR="00DD1C98">
              <w:t>p</w:t>
            </w:r>
            <w:r>
              <w:t>ayments</w:t>
            </w:r>
          </w:p>
          <w:p w:rsidR="00AB5067" w:rsidRPr="00F765A6" w:rsidRDefault="00AB5067" w:rsidP="00AB5067">
            <w:pPr>
              <w:numPr>
                <w:ilvl w:val="0"/>
                <w:numId w:val="30"/>
              </w:numPr>
              <w:tabs>
                <w:tab w:val="clear" w:pos="720"/>
                <w:tab w:val="num" w:pos="990"/>
              </w:tabs>
            </w:pPr>
            <w:r>
              <w:rPr>
                <w:b/>
              </w:rPr>
              <w:t>K</w:t>
            </w:r>
            <w:r w:rsidRPr="00845E55">
              <w:rPr>
                <w:b/>
              </w:rPr>
              <w:t xml:space="preserve"> </w:t>
            </w:r>
            <w:r>
              <w:t>Capitalism</w:t>
            </w:r>
          </w:p>
          <w:p w:rsidR="00AB5067" w:rsidRPr="00F765A6" w:rsidRDefault="00AB5067" w:rsidP="00AB5067">
            <w:pPr>
              <w:numPr>
                <w:ilvl w:val="0"/>
                <w:numId w:val="30"/>
              </w:numPr>
              <w:tabs>
                <w:tab w:val="clear" w:pos="720"/>
                <w:tab w:val="num" w:pos="990"/>
              </w:tabs>
            </w:pPr>
            <w:r>
              <w:rPr>
                <w:b/>
              </w:rPr>
              <w:t>L</w:t>
            </w:r>
            <w:r w:rsidRPr="00845E55">
              <w:rPr>
                <w:b/>
              </w:rPr>
              <w:t xml:space="preserve"> </w:t>
            </w:r>
            <w:r>
              <w:t xml:space="preserve">Command </w:t>
            </w:r>
            <w:r w:rsidR="00726D65">
              <w:t>s</w:t>
            </w:r>
            <w:r>
              <w:t>ystem</w:t>
            </w:r>
            <w:r w:rsidR="00726D65">
              <w:t xml:space="preserve"> (socialism)</w:t>
            </w:r>
          </w:p>
          <w:p w:rsidR="00C22FB1" w:rsidRPr="00F765A6" w:rsidRDefault="00DD1C98" w:rsidP="00C22FB1">
            <w:pPr>
              <w:numPr>
                <w:ilvl w:val="0"/>
                <w:numId w:val="30"/>
              </w:numPr>
              <w:tabs>
                <w:tab w:val="clear" w:pos="720"/>
                <w:tab w:val="num" w:pos="990"/>
              </w:tabs>
            </w:pPr>
            <w:r>
              <w:rPr>
                <w:b/>
              </w:rPr>
              <w:t>E</w:t>
            </w:r>
            <w:r w:rsidR="00C22FB1" w:rsidRPr="00845E55">
              <w:t xml:space="preserve"> </w:t>
            </w:r>
            <w:r w:rsidR="00845E55">
              <w:t>Compensating differentials</w:t>
            </w:r>
          </w:p>
          <w:p w:rsidR="00C22FB1" w:rsidRPr="00F765A6" w:rsidRDefault="00DD1C98" w:rsidP="00C22FB1">
            <w:pPr>
              <w:numPr>
                <w:ilvl w:val="0"/>
                <w:numId w:val="30"/>
              </w:numPr>
              <w:tabs>
                <w:tab w:val="clear" w:pos="720"/>
                <w:tab w:val="num" w:pos="990"/>
              </w:tabs>
              <w:rPr>
                <w:b/>
              </w:rPr>
            </w:pPr>
            <w:r>
              <w:rPr>
                <w:b/>
              </w:rPr>
              <w:t>D</w:t>
            </w:r>
            <w:r w:rsidR="00C22FB1" w:rsidRPr="00F765A6">
              <w:t xml:space="preserve"> </w:t>
            </w:r>
            <w:r w:rsidR="00845E55">
              <w:t>Diminishing marginal returns</w:t>
            </w:r>
          </w:p>
          <w:p w:rsidR="00DD1C98" w:rsidRPr="00F765A6" w:rsidRDefault="00DD1C98" w:rsidP="00DD1C98">
            <w:pPr>
              <w:numPr>
                <w:ilvl w:val="0"/>
                <w:numId w:val="30"/>
              </w:numPr>
              <w:tabs>
                <w:tab w:val="clear" w:pos="720"/>
                <w:tab w:val="num" w:pos="990"/>
              </w:tabs>
              <w:rPr>
                <w:b/>
              </w:rPr>
            </w:pPr>
            <w:r>
              <w:rPr>
                <w:b/>
              </w:rPr>
              <w:t>A</w:t>
            </w:r>
            <w:r w:rsidRPr="00F765A6">
              <w:t xml:space="preserve"> </w:t>
            </w:r>
            <w:r>
              <w:t>Effectiveness lag</w:t>
            </w:r>
          </w:p>
          <w:p w:rsidR="00AB5067" w:rsidRPr="00F765A6" w:rsidRDefault="00DD1C98" w:rsidP="00AB5067">
            <w:pPr>
              <w:numPr>
                <w:ilvl w:val="0"/>
                <w:numId w:val="30"/>
              </w:numPr>
              <w:tabs>
                <w:tab w:val="clear" w:pos="720"/>
                <w:tab w:val="num" w:pos="990"/>
              </w:tabs>
              <w:rPr>
                <w:b/>
              </w:rPr>
            </w:pPr>
            <w:r>
              <w:rPr>
                <w:b/>
              </w:rPr>
              <w:t>G</w:t>
            </w:r>
            <w:r w:rsidR="00AB5067" w:rsidRPr="00F765A6">
              <w:t xml:space="preserve"> </w:t>
            </w:r>
            <w:r w:rsidR="00AB5067">
              <w:t>Efficient market hypothesis</w:t>
            </w:r>
          </w:p>
          <w:p w:rsidR="00AB5067" w:rsidRPr="00AB5067" w:rsidRDefault="00DD1C98" w:rsidP="00AB5067">
            <w:pPr>
              <w:numPr>
                <w:ilvl w:val="0"/>
                <w:numId w:val="30"/>
              </w:numPr>
              <w:tabs>
                <w:tab w:val="clear" w:pos="720"/>
                <w:tab w:val="num" w:pos="990"/>
              </w:tabs>
            </w:pPr>
            <w:r>
              <w:rPr>
                <w:b/>
              </w:rPr>
              <w:t>J</w:t>
            </w:r>
            <w:r w:rsidR="00AB5067" w:rsidRPr="00F765A6">
              <w:t xml:space="preserve"> </w:t>
            </w:r>
            <w:r w:rsidR="00AB5067">
              <w:t>Fundamental Theorem of Exchange</w:t>
            </w:r>
          </w:p>
          <w:p w:rsidR="00C22FB1" w:rsidRPr="00845E55" w:rsidRDefault="00DD1C98" w:rsidP="00AB5067">
            <w:pPr>
              <w:numPr>
                <w:ilvl w:val="0"/>
                <w:numId w:val="30"/>
              </w:numPr>
              <w:tabs>
                <w:tab w:val="clear" w:pos="720"/>
                <w:tab w:val="num" w:pos="990"/>
              </w:tabs>
            </w:pPr>
            <w:r w:rsidRPr="00DD1C98">
              <w:rPr>
                <w:b/>
              </w:rPr>
              <w:t>C</w:t>
            </w:r>
            <w:r w:rsidR="00C22FB1" w:rsidRPr="00845E55">
              <w:t xml:space="preserve"> </w:t>
            </w:r>
            <w:r w:rsidR="00845E55">
              <w:t>Liquidity trap</w:t>
            </w:r>
          </w:p>
          <w:p w:rsidR="00AB5067" w:rsidRPr="00F765A6" w:rsidRDefault="00DD1C98" w:rsidP="00AB5067">
            <w:pPr>
              <w:numPr>
                <w:ilvl w:val="0"/>
                <w:numId w:val="30"/>
              </w:numPr>
              <w:tabs>
                <w:tab w:val="clear" w:pos="720"/>
                <w:tab w:val="num" w:pos="990"/>
              </w:tabs>
            </w:pPr>
            <w:r>
              <w:rPr>
                <w:b/>
              </w:rPr>
              <w:t>H</w:t>
            </w:r>
            <w:r w:rsidR="00AB5067" w:rsidRPr="00845E55">
              <w:t xml:space="preserve"> </w:t>
            </w:r>
            <w:r w:rsidR="00AB5067">
              <w:rPr>
                <w:i/>
              </w:rPr>
              <w:t xml:space="preserve">That Which Is Seen and That Which Is Not Seen </w:t>
            </w:r>
            <w:r w:rsidR="00AB5067">
              <w:t xml:space="preserve"> (Bastiat)</w:t>
            </w:r>
          </w:p>
          <w:p w:rsidR="00C22FB1" w:rsidRPr="00F765A6" w:rsidRDefault="00C22FB1" w:rsidP="00AB5067">
            <w:pPr>
              <w:rPr>
                <w:b/>
              </w:rPr>
            </w:pPr>
          </w:p>
        </w:tc>
        <w:tc>
          <w:tcPr>
            <w:tcW w:w="4428" w:type="dxa"/>
          </w:tcPr>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A problem for both monetary and fiscal policy</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A problem for fiscal policy only</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A problem for monetary policy only</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Explains why countries should converge</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Explains why fun jobs should have a lower salary</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Explains why inequality is desirable</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 xml:space="preserve">Explains why </w:t>
            </w:r>
            <w:r w:rsidR="00121319">
              <w:rPr>
                <w:rFonts w:ascii="Times New Roman" w:hAnsi="Times New Roman"/>
              </w:rPr>
              <w:t>the best guess of the price of gold tomorrow is the price of gold now</w:t>
            </w:r>
          </w:p>
          <w:p w:rsidR="00C22FB1" w:rsidRPr="00F765A6" w:rsidRDefault="0014486A" w:rsidP="00C22FB1">
            <w:pPr>
              <w:pStyle w:val="ListParagraph"/>
              <w:numPr>
                <w:ilvl w:val="0"/>
                <w:numId w:val="31"/>
              </w:numPr>
              <w:spacing w:after="0" w:line="240" w:lineRule="auto"/>
              <w:ind w:left="360"/>
              <w:rPr>
                <w:rFonts w:ascii="Times New Roman" w:hAnsi="Times New Roman"/>
              </w:rPr>
            </w:pPr>
            <w:r>
              <w:rPr>
                <w:rFonts w:ascii="Times New Roman" w:hAnsi="Times New Roman"/>
              </w:rPr>
              <w:t xml:space="preserve">Explains why </w:t>
            </w:r>
            <w:r w:rsidR="00AB5067">
              <w:rPr>
                <w:rFonts w:ascii="Times New Roman" w:hAnsi="Times New Roman"/>
              </w:rPr>
              <w:t>opportunity cost is important</w:t>
            </w:r>
          </w:p>
          <w:p w:rsidR="00AB5067" w:rsidRPr="00F765A6" w:rsidRDefault="00AB5067" w:rsidP="00AB5067">
            <w:pPr>
              <w:pStyle w:val="ListParagraph"/>
              <w:numPr>
                <w:ilvl w:val="0"/>
                <w:numId w:val="31"/>
              </w:numPr>
              <w:spacing w:after="0" w:line="240" w:lineRule="auto"/>
              <w:ind w:left="360"/>
              <w:rPr>
                <w:rFonts w:ascii="Times New Roman" w:hAnsi="Times New Roman"/>
              </w:rPr>
            </w:pPr>
            <w:r>
              <w:rPr>
                <w:rFonts w:ascii="Times New Roman" w:hAnsi="Times New Roman"/>
              </w:rPr>
              <w:t>Explains why the trade deficit is only half of what’s going on</w:t>
            </w:r>
          </w:p>
          <w:p w:rsidR="00C22FB1" w:rsidRPr="00F765A6" w:rsidRDefault="0014486A" w:rsidP="00C22FB1">
            <w:pPr>
              <w:pStyle w:val="ListParagraph"/>
              <w:numPr>
                <w:ilvl w:val="0"/>
                <w:numId w:val="31"/>
              </w:numPr>
              <w:spacing w:after="0" w:line="240" w:lineRule="auto"/>
              <w:ind w:left="360"/>
              <w:rPr>
                <w:rFonts w:ascii="Times New Roman" w:hAnsi="Times New Roman"/>
              </w:rPr>
            </w:pPr>
            <w:r>
              <w:rPr>
                <w:rFonts w:ascii="Times New Roman" w:hAnsi="Times New Roman"/>
              </w:rPr>
              <w:t xml:space="preserve">Explains </w:t>
            </w:r>
            <w:r w:rsidR="00845E55">
              <w:rPr>
                <w:rFonts w:ascii="Times New Roman" w:hAnsi="Times New Roman"/>
              </w:rPr>
              <w:t xml:space="preserve">why trade is </w:t>
            </w:r>
            <w:r w:rsidR="00C94336">
              <w:rPr>
                <w:rFonts w:ascii="Times New Roman" w:hAnsi="Times New Roman"/>
              </w:rPr>
              <w:t>so desirable</w:t>
            </w:r>
          </w:p>
          <w:p w:rsidR="00C22FB1" w:rsidRPr="00F765A6" w:rsidRDefault="00AB5067" w:rsidP="00C22FB1">
            <w:pPr>
              <w:pStyle w:val="ListParagraph"/>
              <w:numPr>
                <w:ilvl w:val="0"/>
                <w:numId w:val="31"/>
              </w:numPr>
              <w:spacing w:after="0" w:line="240" w:lineRule="auto"/>
              <w:ind w:left="360"/>
              <w:rPr>
                <w:rFonts w:ascii="Times New Roman" w:hAnsi="Times New Roman"/>
              </w:rPr>
            </w:pPr>
            <w:r>
              <w:rPr>
                <w:rFonts w:ascii="Times New Roman" w:hAnsi="Times New Roman"/>
              </w:rPr>
              <w:t>When individuals own the means of production</w:t>
            </w:r>
          </w:p>
          <w:p w:rsidR="00C22FB1" w:rsidRDefault="00AB5067" w:rsidP="00C22FB1">
            <w:pPr>
              <w:pStyle w:val="ListParagraph"/>
              <w:numPr>
                <w:ilvl w:val="0"/>
                <w:numId w:val="31"/>
              </w:numPr>
              <w:spacing w:after="0" w:line="240" w:lineRule="auto"/>
              <w:ind w:left="360"/>
              <w:rPr>
                <w:rFonts w:ascii="Times New Roman" w:hAnsi="Times New Roman"/>
              </w:rPr>
            </w:pPr>
            <w:r>
              <w:rPr>
                <w:rFonts w:ascii="Times New Roman" w:hAnsi="Times New Roman"/>
              </w:rPr>
              <w:t>When the government owns the means of production</w:t>
            </w:r>
          </w:p>
          <w:p w:rsidR="00AB5067" w:rsidRPr="00F765A6" w:rsidRDefault="00AB5067" w:rsidP="00C22FB1">
            <w:pPr>
              <w:pStyle w:val="ListParagraph"/>
              <w:numPr>
                <w:ilvl w:val="0"/>
                <w:numId w:val="31"/>
              </w:numPr>
              <w:spacing w:after="0" w:line="240" w:lineRule="auto"/>
              <w:ind w:left="360"/>
              <w:rPr>
                <w:rFonts w:ascii="Times New Roman" w:hAnsi="Times New Roman"/>
              </w:rPr>
            </w:pPr>
            <w:r>
              <w:rPr>
                <w:rFonts w:ascii="Times New Roman" w:hAnsi="Times New Roman"/>
              </w:rPr>
              <w:t xml:space="preserve">When </w:t>
            </w:r>
            <w:r w:rsidR="00726D65">
              <w:rPr>
                <w:rFonts w:ascii="Times New Roman" w:hAnsi="Times New Roman"/>
              </w:rPr>
              <w:t>no one</w:t>
            </w:r>
            <w:r>
              <w:rPr>
                <w:rFonts w:ascii="Times New Roman" w:hAnsi="Times New Roman"/>
              </w:rPr>
              <w:t xml:space="preserve"> own</w:t>
            </w:r>
            <w:r w:rsidR="00726D65">
              <w:rPr>
                <w:rFonts w:ascii="Times New Roman" w:hAnsi="Times New Roman"/>
              </w:rPr>
              <w:t>s</w:t>
            </w:r>
            <w:r>
              <w:rPr>
                <w:rFonts w:ascii="Times New Roman" w:hAnsi="Times New Roman"/>
              </w:rPr>
              <w:t xml:space="preserve"> the means of production</w:t>
            </w:r>
          </w:p>
          <w:p w:rsidR="00C22FB1" w:rsidRPr="00F765A6" w:rsidRDefault="00C22FB1" w:rsidP="00AB5067">
            <w:pPr>
              <w:pStyle w:val="ListParagraph"/>
              <w:spacing w:after="0" w:line="240" w:lineRule="auto"/>
              <w:ind w:left="360"/>
              <w:rPr>
                <w:rFonts w:ascii="Times New Roman" w:hAnsi="Times New Roman"/>
              </w:rPr>
            </w:pPr>
          </w:p>
        </w:tc>
      </w:tr>
    </w:tbl>
    <w:p w:rsidR="00C22FB1" w:rsidRDefault="00C22FB1" w:rsidP="00C22FB1"/>
    <w:p w:rsidR="00C22FB1" w:rsidRPr="00DD1C98" w:rsidRDefault="00DD1C98" w:rsidP="00C22FB1">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t>The balance of payments states that NX+CA=0, or that the net flow of goods and services plus the net flow of investment equals zero. When evaluating how much the trade deficit matters, remember it’s only half of what’s going on; it is an arbitrary distinction between the current account (net exports) and the capital account (net investment).</w:t>
      </w:r>
    </w:p>
    <w:p w:rsidR="00C22FB1" w:rsidRPr="00DD1C98" w:rsidRDefault="00DD1C98" w:rsidP="00C22FB1">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t xml:space="preserve">Capitalism is when private citizen own the means of production; they largely determine what to produce and how it’s produced. They keep the profits and suffer the losses. (For those who listened to Bernie Sanders’ November 2015 speech on what </w:t>
      </w:r>
      <w:r w:rsidR="00C23E39">
        <w:rPr>
          <w:rFonts w:ascii="Times New Roman" w:hAnsi="Times New Roman"/>
          <w:i/>
          <w:sz w:val="28"/>
          <w:szCs w:val="28"/>
        </w:rPr>
        <w:t>d</w:t>
      </w:r>
      <w:r>
        <w:rPr>
          <w:rFonts w:ascii="Times New Roman" w:hAnsi="Times New Roman"/>
          <w:i/>
          <w:sz w:val="28"/>
          <w:szCs w:val="28"/>
        </w:rPr>
        <w:t xml:space="preserve">emocratic </w:t>
      </w:r>
      <w:r w:rsidR="00C23E39">
        <w:rPr>
          <w:rFonts w:ascii="Times New Roman" w:hAnsi="Times New Roman"/>
          <w:i/>
          <w:sz w:val="28"/>
          <w:szCs w:val="28"/>
        </w:rPr>
        <w:t>s</w:t>
      </w:r>
      <w:r>
        <w:rPr>
          <w:rFonts w:ascii="Times New Roman" w:hAnsi="Times New Roman"/>
          <w:i/>
          <w:sz w:val="28"/>
          <w:szCs w:val="28"/>
        </w:rPr>
        <w:t xml:space="preserve">ocialism is, you’d learned Sanders is a capitalist. </w:t>
      </w:r>
      <w:r w:rsidRPr="00DD1C98">
        <w:rPr>
          <w:rFonts w:ascii="Times New Roman" w:hAnsi="Times New Roman"/>
          <w:i/>
          <w:sz w:val="28"/>
          <w:szCs w:val="28"/>
        </w:rPr>
        <w:t>“I</w:t>
      </w:r>
      <w:r w:rsidRPr="00DD1C98">
        <w:rPr>
          <w:rStyle w:val="apple-converted-space"/>
          <w:rFonts w:ascii="Times New Roman" w:hAnsi="Times New Roman"/>
          <w:i/>
          <w:sz w:val="28"/>
          <w:szCs w:val="28"/>
        </w:rPr>
        <w:t> </w:t>
      </w:r>
      <w:r w:rsidRPr="00DD1C98">
        <w:rPr>
          <w:rFonts w:ascii="Times New Roman" w:hAnsi="Times New Roman"/>
          <w:i/>
          <w:sz w:val="28"/>
          <w:szCs w:val="28"/>
        </w:rPr>
        <w:t>don’t believe government should own the means of production</w:t>
      </w:r>
      <w:r>
        <w:rPr>
          <w:rFonts w:ascii="Times New Roman" w:hAnsi="Times New Roman"/>
          <w:i/>
          <w:sz w:val="28"/>
          <w:szCs w:val="28"/>
        </w:rPr>
        <w:t>,</w:t>
      </w:r>
      <w:r w:rsidRPr="00DD1C98">
        <w:rPr>
          <w:rFonts w:ascii="Times New Roman" w:hAnsi="Times New Roman"/>
          <w:i/>
          <w:sz w:val="28"/>
          <w:szCs w:val="28"/>
        </w:rPr>
        <w:t>”</w:t>
      </w:r>
      <w:r>
        <w:rPr>
          <w:rFonts w:ascii="Times New Roman" w:hAnsi="Times New Roman"/>
          <w:i/>
          <w:sz w:val="28"/>
          <w:szCs w:val="28"/>
        </w:rPr>
        <w:t xml:space="preserve"> </w:t>
      </w:r>
      <w:r w:rsidR="00C23E39">
        <w:rPr>
          <w:rFonts w:ascii="Times New Roman" w:hAnsi="Times New Roman"/>
          <w:i/>
          <w:sz w:val="28"/>
          <w:szCs w:val="28"/>
        </w:rPr>
        <w:t xml:space="preserve">he </w:t>
      </w:r>
      <w:r>
        <w:rPr>
          <w:rFonts w:ascii="Times New Roman" w:hAnsi="Times New Roman"/>
          <w:i/>
          <w:sz w:val="28"/>
          <w:szCs w:val="28"/>
        </w:rPr>
        <w:t>said.)</w:t>
      </w:r>
      <w:r>
        <w:rPr>
          <w:rStyle w:val="FootnoteReference"/>
          <w:rFonts w:ascii="Times New Roman" w:hAnsi="Times New Roman"/>
          <w:i/>
          <w:sz w:val="28"/>
          <w:szCs w:val="28"/>
        </w:rPr>
        <w:footnoteReference w:id="1"/>
      </w:r>
      <w:r>
        <w:rPr>
          <w:rFonts w:ascii="Times New Roman" w:hAnsi="Times New Roman"/>
          <w:i/>
          <w:sz w:val="28"/>
          <w:szCs w:val="28"/>
        </w:rPr>
        <w:t xml:space="preserve"> </w:t>
      </w:r>
    </w:p>
    <w:p w:rsidR="00C22FB1" w:rsidRPr="00DD1C98" w:rsidRDefault="00726D65" w:rsidP="00C22FB1">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t>Command systems involve a central authority—the state—to decide what is produced and how. Option M best represents communism—when there is no property—but such a system becomes socialism in practice.</w:t>
      </w:r>
    </w:p>
    <w:p w:rsidR="00726D65" w:rsidRDefault="008250A2" w:rsidP="00C22FB1">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lastRenderedPageBreak/>
        <w:t>“</w:t>
      </w:r>
      <w:r w:rsidR="00726D65">
        <w:rPr>
          <w:rFonts w:ascii="Times New Roman" w:hAnsi="Times New Roman"/>
          <w:i/>
          <w:sz w:val="28"/>
          <w:szCs w:val="28"/>
        </w:rPr>
        <w:t xml:space="preserve">Differences in working conditions are </w:t>
      </w:r>
      <w:r>
        <w:rPr>
          <w:rFonts w:ascii="Times New Roman" w:hAnsi="Times New Roman"/>
          <w:i/>
          <w:sz w:val="28"/>
          <w:szCs w:val="28"/>
        </w:rPr>
        <w:t>offset by differences in wages” describes this concept. With so many people who want to do a fun job, the additional supply causes the price—the wage—to fall.</w:t>
      </w:r>
    </w:p>
    <w:p w:rsidR="00C22FB1" w:rsidRPr="00DD1C98" w:rsidRDefault="00726D65" w:rsidP="00C22FB1">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t>Each additional unit becomes less productive and this applied to each additional unit of capital, too. Wealthy countries have a lot of capital so there’s little growth when they get an additional unit. Poor countries have little so they grow a lot when they get an additional unit. Poor countries grow faster.</w:t>
      </w:r>
    </w:p>
    <w:p w:rsidR="00C22FB1" w:rsidRPr="00DD1C98" w:rsidRDefault="00726D65" w:rsidP="00C22FB1">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t>Both monetary and fiscal policy suffer from effectiveness lag; once the plan is put into action it takes time for the economy to grow, for AD to shift.</w:t>
      </w:r>
    </w:p>
    <w:p w:rsidR="00C22FB1" w:rsidRPr="00DD1C98" w:rsidRDefault="008250A2" w:rsidP="00C22FB1">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t xml:space="preserve">The EMH is defined as “the price of tradable assets reflects all publically available information.” </w:t>
      </w:r>
      <w:r w:rsidR="00CB6270">
        <w:rPr>
          <w:rFonts w:ascii="Times New Roman" w:hAnsi="Times New Roman"/>
          <w:i/>
          <w:sz w:val="28"/>
          <w:szCs w:val="28"/>
        </w:rPr>
        <w:t>If the price of such an asset is $100, it’s most likely price tomorrow is still $100. This is true even if the price has been going up for a while. It might go up tomorrow, but it might go down as well. On average, the expected change is zero. (If it wasn’t zero, the price would change now.)</w:t>
      </w:r>
    </w:p>
    <w:p w:rsidR="00C22FB1" w:rsidRPr="00726D65" w:rsidRDefault="005F506C" w:rsidP="00726D65">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t>All trade with complete information benefits both parties involved; like any sort of voluntary relationship, it’s hard to argue that it’s a bad thing.</w:t>
      </w:r>
    </w:p>
    <w:p w:rsidR="00C22FB1" w:rsidRPr="00DD1C98" w:rsidRDefault="005F506C" w:rsidP="00C22FB1">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t>The liquidity trap occurs when interest rates cannot fall any more. Since expansionary monetary policy, and only monetary policy, is built around lowering interest rates to shift AD right, it won’t work if there’s a liquidity trap.</w:t>
      </w:r>
    </w:p>
    <w:p w:rsidR="00C22FB1" w:rsidRPr="00DD1C98" w:rsidRDefault="00E2296C" w:rsidP="00C22FB1">
      <w:pPr>
        <w:pStyle w:val="ListParagraph"/>
        <w:numPr>
          <w:ilvl w:val="0"/>
          <w:numId w:val="32"/>
        </w:numPr>
        <w:spacing w:after="0" w:line="240" w:lineRule="auto"/>
        <w:rPr>
          <w:rFonts w:ascii="Times New Roman" w:hAnsi="Times New Roman"/>
          <w:i/>
          <w:sz w:val="28"/>
          <w:szCs w:val="28"/>
        </w:rPr>
      </w:pPr>
      <w:r>
        <w:rPr>
          <w:rFonts w:ascii="Times New Roman" w:hAnsi="Times New Roman"/>
          <w:i/>
          <w:sz w:val="28"/>
          <w:szCs w:val="28"/>
        </w:rPr>
        <w:t>Basti</w:t>
      </w:r>
      <w:r w:rsidR="001168EE">
        <w:rPr>
          <w:rFonts w:ascii="Times New Roman" w:hAnsi="Times New Roman"/>
          <w:i/>
          <w:sz w:val="28"/>
          <w:szCs w:val="28"/>
        </w:rPr>
        <w:t>at’s reading implored people to consider the not seen part of any decision. By doing one thing, you cannot do some other thing; this is opportunity cost.</w:t>
      </w:r>
    </w:p>
    <w:p w:rsidR="00C22FB1" w:rsidRDefault="00C22FB1" w:rsidP="00C22FB1"/>
    <w:p w:rsidR="00C22FB1" w:rsidRDefault="00C22FB1" w:rsidP="00C22FB1">
      <w:pPr>
        <w:ind w:left="360"/>
        <w:jc w:val="both"/>
      </w:pPr>
      <w:r w:rsidRPr="00D86BAD">
        <w:rPr>
          <w:b/>
        </w:rPr>
        <w:t>Part I</w:t>
      </w:r>
      <w:r>
        <w:rPr>
          <w:b/>
        </w:rPr>
        <w:t>I</w:t>
      </w:r>
      <w:r w:rsidRPr="00D86BAD">
        <w:rPr>
          <w:b/>
        </w:rPr>
        <w:t>: Multiple Choice</w:t>
      </w:r>
      <w:r>
        <w:rPr>
          <w:b/>
        </w:rPr>
        <w:t>.</w:t>
      </w:r>
      <w:r>
        <w:t xml:space="preserve"> </w:t>
      </w:r>
      <w:r>
        <w:rPr>
          <w:i/>
        </w:rPr>
        <w:t>Choose the best answer to the following.</w:t>
      </w:r>
      <w:r>
        <w:t xml:space="preserve"> </w:t>
      </w:r>
    </w:p>
    <w:p w:rsidR="00C22FB1" w:rsidRPr="00752A0A" w:rsidRDefault="00C22FB1" w:rsidP="00C22FB1">
      <w:pPr>
        <w:ind w:left="360" w:firstLine="360"/>
        <w:jc w:val="both"/>
      </w:pPr>
      <w:r>
        <w:t>3 points each.</w:t>
      </w:r>
    </w:p>
    <w:p w:rsidR="00C22FB1" w:rsidRDefault="00C22FB1" w:rsidP="00C22FB1">
      <w:pPr>
        <w:ind w:left="360"/>
        <w:jc w:val="both"/>
      </w:pPr>
    </w:p>
    <w:p w:rsidR="00246E61" w:rsidRPr="00246E61" w:rsidRDefault="00246E61" w:rsidP="007F4086">
      <w:pPr>
        <w:pStyle w:val="ListParagraph"/>
        <w:numPr>
          <w:ilvl w:val="0"/>
          <w:numId w:val="1"/>
        </w:numPr>
        <w:spacing w:after="0" w:line="240" w:lineRule="auto"/>
        <w:jc w:val="both"/>
        <w:rPr>
          <w:rFonts w:ascii="Times New Roman" w:hAnsi="Times New Roman"/>
          <w:sz w:val="24"/>
          <w:szCs w:val="24"/>
        </w:rPr>
      </w:pPr>
      <w:r w:rsidRPr="00246E61">
        <w:rPr>
          <w:rFonts w:ascii="Times New Roman" w:hAnsi="Times New Roman"/>
          <w:sz w:val="24"/>
          <w:szCs w:val="24"/>
        </w:rPr>
        <w:t>We’ve discussed that income equality had a greater justification than simply good feelings. What is the economic argument in favor for reallocation, ceteris paribus?</w:t>
      </w:r>
    </w:p>
    <w:p w:rsidR="00246E61" w:rsidRDefault="00246E61" w:rsidP="00246E61">
      <w:pPr>
        <w:numPr>
          <w:ilvl w:val="1"/>
          <w:numId w:val="1"/>
        </w:numPr>
        <w:jc w:val="both"/>
      </w:pPr>
      <w:r>
        <w:t>It increases productivity</w:t>
      </w:r>
    </w:p>
    <w:p w:rsidR="00246E61" w:rsidRPr="00C51027" w:rsidRDefault="00246E61" w:rsidP="00246E61">
      <w:pPr>
        <w:numPr>
          <w:ilvl w:val="1"/>
          <w:numId w:val="1"/>
        </w:numPr>
        <w:jc w:val="both"/>
        <w:rPr>
          <w:b/>
        </w:rPr>
      </w:pPr>
      <w:r w:rsidRPr="00C51027">
        <w:rPr>
          <w:b/>
        </w:rPr>
        <w:t>It increases total utility</w:t>
      </w:r>
    </w:p>
    <w:p w:rsidR="00246E61" w:rsidRPr="001E61C2" w:rsidRDefault="00246E61" w:rsidP="00246E61">
      <w:pPr>
        <w:numPr>
          <w:ilvl w:val="1"/>
          <w:numId w:val="1"/>
        </w:numPr>
        <w:jc w:val="both"/>
      </w:pPr>
      <w:r>
        <w:t>It decreases waste</w:t>
      </w:r>
    </w:p>
    <w:p w:rsidR="00246E61" w:rsidRPr="0082500C" w:rsidRDefault="00246E61" w:rsidP="00246E61">
      <w:pPr>
        <w:numPr>
          <w:ilvl w:val="1"/>
          <w:numId w:val="1"/>
        </w:numPr>
        <w:jc w:val="both"/>
      </w:pPr>
      <w:r>
        <w:t>A</w:t>
      </w:r>
      <w:r w:rsidRPr="0082500C">
        <w:t xml:space="preserve"> &amp; C</w:t>
      </w:r>
    </w:p>
    <w:p w:rsidR="00246E61" w:rsidRDefault="00246E61" w:rsidP="00246E61">
      <w:pPr>
        <w:numPr>
          <w:ilvl w:val="1"/>
          <w:numId w:val="1"/>
        </w:numPr>
        <w:jc w:val="both"/>
      </w:pPr>
      <w:r>
        <w:t>None of the above</w:t>
      </w:r>
    </w:p>
    <w:p w:rsidR="00246E61" w:rsidRDefault="00246E61" w:rsidP="00246E61">
      <w:pPr>
        <w:jc w:val="both"/>
      </w:pPr>
    </w:p>
    <w:p w:rsidR="00246E61" w:rsidRPr="008005C8" w:rsidRDefault="00246E61" w:rsidP="00246E61">
      <w:pPr>
        <w:jc w:val="both"/>
        <w:rPr>
          <w:i/>
          <w:sz w:val="28"/>
          <w:szCs w:val="28"/>
        </w:rPr>
      </w:pPr>
      <w:r>
        <w:rPr>
          <w:i/>
          <w:sz w:val="28"/>
          <w:szCs w:val="28"/>
        </w:rPr>
        <w:t xml:space="preserve">Much like the Fundamental Theorem of Exchange, reallocation, ceteris paribus, increases total utility. By taking money from those with a low </w:t>
      </w:r>
      <w:r>
        <w:rPr>
          <w:i/>
          <w:sz w:val="28"/>
          <w:szCs w:val="28"/>
        </w:rPr>
        <w:lastRenderedPageBreak/>
        <w:t>marginal value of money and giving it to those with a high marginal value of money, aggregate satisfaction increases. “All other things being equal” is an important qualifier here: if you reallocate, you can make total utility on net fall because of a drop in efficiency.</w:t>
      </w:r>
    </w:p>
    <w:p w:rsidR="00246E61" w:rsidRDefault="00246E61" w:rsidP="00246E61">
      <w:pPr>
        <w:ind w:left="1080"/>
        <w:jc w:val="both"/>
      </w:pPr>
    </w:p>
    <w:p w:rsidR="007F4086" w:rsidRDefault="007F4086" w:rsidP="007F408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W</w:t>
      </w:r>
      <w:r w:rsidR="002A38DF">
        <w:rPr>
          <w:rFonts w:ascii="Times New Roman" w:hAnsi="Times New Roman"/>
          <w:sz w:val="24"/>
          <w:szCs w:val="24"/>
        </w:rPr>
        <w:t>hich of the following people are unemployed (according economists</w:t>
      </w:r>
      <w:r w:rsidR="006A048B">
        <w:rPr>
          <w:rFonts w:ascii="Times New Roman" w:hAnsi="Times New Roman"/>
          <w:sz w:val="24"/>
          <w:szCs w:val="24"/>
        </w:rPr>
        <w:t>’</w:t>
      </w:r>
      <w:r w:rsidR="002A38DF">
        <w:rPr>
          <w:rFonts w:ascii="Times New Roman" w:hAnsi="Times New Roman"/>
          <w:sz w:val="24"/>
          <w:szCs w:val="24"/>
        </w:rPr>
        <w:t xml:space="preserve"> definition of unemployment)</w:t>
      </w:r>
      <w:r>
        <w:rPr>
          <w:rFonts w:ascii="Times New Roman" w:hAnsi="Times New Roman"/>
          <w:sz w:val="24"/>
          <w:szCs w:val="24"/>
        </w:rPr>
        <w:t>?</w:t>
      </w:r>
    </w:p>
    <w:p w:rsidR="007F4086" w:rsidRDefault="006A048B" w:rsidP="007F4086">
      <w:pPr>
        <w:pStyle w:val="ListParagraph"/>
        <w:numPr>
          <w:ilvl w:val="1"/>
          <w:numId w:val="5"/>
        </w:numPr>
        <w:spacing w:after="0" w:line="240" w:lineRule="auto"/>
        <w:jc w:val="both"/>
        <w:rPr>
          <w:rFonts w:ascii="Times New Roman" w:hAnsi="Times New Roman"/>
          <w:sz w:val="24"/>
          <w:szCs w:val="24"/>
        </w:rPr>
      </w:pPr>
      <w:r>
        <w:rPr>
          <w:rFonts w:ascii="Times New Roman" w:hAnsi="Times New Roman"/>
          <w:sz w:val="24"/>
          <w:szCs w:val="24"/>
        </w:rPr>
        <w:t>Jadzia, who was just arrested for stealing maple syrup but really wants a job.</w:t>
      </w:r>
    </w:p>
    <w:p w:rsidR="007F4086" w:rsidRDefault="006A048B" w:rsidP="007F4086">
      <w:pPr>
        <w:pStyle w:val="ListParagraph"/>
        <w:numPr>
          <w:ilvl w:val="1"/>
          <w:numId w:val="5"/>
        </w:numPr>
        <w:spacing w:after="0" w:line="240" w:lineRule="auto"/>
        <w:jc w:val="both"/>
        <w:rPr>
          <w:rFonts w:ascii="Times New Roman" w:hAnsi="Times New Roman"/>
          <w:sz w:val="24"/>
          <w:szCs w:val="24"/>
        </w:rPr>
      </w:pPr>
      <w:r>
        <w:rPr>
          <w:rFonts w:ascii="Times New Roman" w:hAnsi="Times New Roman"/>
          <w:sz w:val="24"/>
          <w:szCs w:val="24"/>
        </w:rPr>
        <w:t>Kaida, who is afraid of going outside; while she wants a job, she hasn’t bothered looking due to her phobia.</w:t>
      </w:r>
    </w:p>
    <w:p w:rsidR="007F4086" w:rsidRDefault="006A048B" w:rsidP="007F4086">
      <w:pPr>
        <w:numPr>
          <w:ilvl w:val="1"/>
          <w:numId w:val="5"/>
        </w:numPr>
        <w:jc w:val="both"/>
      </w:pPr>
      <w:r>
        <w:t>Piri, who works part time at McDonald’s and is actively looking for a full time position?</w:t>
      </w:r>
    </w:p>
    <w:p w:rsidR="007F4086" w:rsidRPr="002774CB" w:rsidRDefault="007F4086" w:rsidP="007F4086">
      <w:pPr>
        <w:numPr>
          <w:ilvl w:val="1"/>
          <w:numId w:val="5"/>
        </w:numPr>
        <w:jc w:val="both"/>
      </w:pPr>
      <w:r w:rsidRPr="002774CB">
        <w:t>B &amp; C</w:t>
      </w:r>
    </w:p>
    <w:p w:rsidR="007F4086" w:rsidRPr="006A048B" w:rsidRDefault="007F4086" w:rsidP="007F4086">
      <w:pPr>
        <w:numPr>
          <w:ilvl w:val="1"/>
          <w:numId w:val="5"/>
        </w:numPr>
        <w:jc w:val="both"/>
        <w:rPr>
          <w:b/>
        </w:rPr>
      </w:pPr>
      <w:r w:rsidRPr="006A048B">
        <w:rPr>
          <w:b/>
        </w:rPr>
        <w:t>None of the above</w:t>
      </w:r>
    </w:p>
    <w:p w:rsidR="007F4086" w:rsidRDefault="007F4086" w:rsidP="007F4086">
      <w:pPr>
        <w:jc w:val="both"/>
      </w:pPr>
    </w:p>
    <w:p w:rsidR="007F4086" w:rsidRPr="00AA6DFA" w:rsidRDefault="006A048B" w:rsidP="007F4086">
      <w:pPr>
        <w:jc w:val="both"/>
        <w:rPr>
          <w:i/>
          <w:sz w:val="28"/>
          <w:szCs w:val="28"/>
        </w:rPr>
      </w:pPr>
      <w:r>
        <w:rPr>
          <w:i/>
          <w:sz w:val="28"/>
          <w:szCs w:val="28"/>
        </w:rPr>
        <w:t>Jadzia can’t be employed; she’s out of the labor force no matter how much she wants a job. Kaida isn’t actively looking for work so she’s not in the labor force, either. Piri is in the labor force but because she’s working—even if it’s part time and she wants a full time job—that still counts as being employed.</w:t>
      </w:r>
    </w:p>
    <w:p w:rsidR="007F4086" w:rsidRDefault="007F4086" w:rsidP="007F4086">
      <w:pPr>
        <w:jc w:val="both"/>
      </w:pPr>
    </w:p>
    <w:p w:rsidR="003D28D2" w:rsidRDefault="00687FB0" w:rsidP="008072A9">
      <w:pPr>
        <w:numPr>
          <w:ilvl w:val="0"/>
          <w:numId w:val="1"/>
        </w:numPr>
      </w:pPr>
      <w:r>
        <w:t>Suppose there is a sudden drop in the price level, resulting in deflation. Who is hurt by this change?</w:t>
      </w:r>
    </w:p>
    <w:p w:rsidR="003D28D2" w:rsidRPr="0017554F" w:rsidRDefault="00687FB0" w:rsidP="008072A9">
      <w:pPr>
        <w:numPr>
          <w:ilvl w:val="1"/>
          <w:numId w:val="2"/>
        </w:numPr>
        <w:rPr>
          <w:b/>
        </w:rPr>
      </w:pPr>
      <w:r w:rsidRPr="0017554F">
        <w:rPr>
          <w:b/>
        </w:rPr>
        <w:t>Abigail, who just took out a student loan</w:t>
      </w:r>
      <w:r w:rsidR="00C0312E">
        <w:rPr>
          <w:b/>
        </w:rPr>
        <w:t xml:space="preserve"> at a fixed rate</w:t>
      </w:r>
      <w:r w:rsidR="002501CF" w:rsidRPr="0017554F">
        <w:rPr>
          <w:b/>
        </w:rPr>
        <w:t>.</w:t>
      </w:r>
    </w:p>
    <w:p w:rsidR="003D28D2" w:rsidRDefault="002501CF" w:rsidP="008072A9">
      <w:pPr>
        <w:numPr>
          <w:ilvl w:val="1"/>
          <w:numId w:val="2"/>
        </w:numPr>
      </w:pPr>
      <w:r>
        <w:t xml:space="preserve">Bansi, who has $25,000 in </w:t>
      </w:r>
      <w:r w:rsidR="00C0312E">
        <w:t>his</w:t>
      </w:r>
      <w:r>
        <w:t xml:space="preserve"> savings account.</w:t>
      </w:r>
    </w:p>
    <w:p w:rsidR="003D28D2" w:rsidRDefault="002501CF" w:rsidP="008072A9">
      <w:pPr>
        <w:numPr>
          <w:ilvl w:val="1"/>
          <w:numId w:val="2"/>
        </w:numPr>
      </w:pPr>
      <w:r>
        <w:t xml:space="preserve">Cala, who </w:t>
      </w:r>
      <w:r w:rsidR="0017554F">
        <w:t>just signed a five-year contract which locks her salary in at $40,000 a year.</w:t>
      </w:r>
    </w:p>
    <w:p w:rsidR="003D28D2" w:rsidRPr="0017554F" w:rsidRDefault="0017554F" w:rsidP="008072A9">
      <w:pPr>
        <w:numPr>
          <w:ilvl w:val="1"/>
          <w:numId w:val="2"/>
        </w:numPr>
      </w:pPr>
      <w:r w:rsidRPr="0017554F">
        <w:t>B</w:t>
      </w:r>
      <w:r w:rsidR="003D28D2" w:rsidRPr="0017554F">
        <w:t xml:space="preserve"> &amp; C</w:t>
      </w:r>
    </w:p>
    <w:p w:rsidR="003D28D2" w:rsidRPr="00687FB0" w:rsidRDefault="003D28D2" w:rsidP="008072A9">
      <w:pPr>
        <w:numPr>
          <w:ilvl w:val="1"/>
          <w:numId w:val="2"/>
        </w:numPr>
      </w:pPr>
      <w:r w:rsidRPr="00687FB0">
        <w:t>None of the above</w:t>
      </w:r>
    </w:p>
    <w:p w:rsidR="003D28D2" w:rsidRDefault="003D28D2" w:rsidP="00B94521"/>
    <w:p w:rsidR="003D28D2" w:rsidRDefault="0017554F" w:rsidP="00B94521">
      <w:pPr>
        <w:jc w:val="both"/>
        <w:rPr>
          <w:i/>
          <w:sz w:val="28"/>
          <w:szCs w:val="28"/>
        </w:rPr>
      </w:pPr>
      <w:r>
        <w:rPr>
          <w:i/>
          <w:sz w:val="28"/>
          <w:szCs w:val="28"/>
        </w:rPr>
        <w:t xml:space="preserve">Bansi’s savings increase in value in real terms as a result of deflation. </w:t>
      </w:r>
      <w:r w:rsidR="00C0312E">
        <w:rPr>
          <w:i/>
          <w:sz w:val="28"/>
          <w:szCs w:val="28"/>
        </w:rPr>
        <w:t>His</w:t>
      </w:r>
      <w:r>
        <w:rPr>
          <w:i/>
          <w:sz w:val="28"/>
          <w:szCs w:val="28"/>
        </w:rPr>
        <w:t xml:space="preserve"> $25,000 can buy more things and because it was a surprise change, </w:t>
      </w:r>
      <w:r w:rsidR="00C0312E">
        <w:rPr>
          <w:i/>
          <w:sz w:val="28"/>
          <w:szCs w:val="28"/>
        </w:rPr>
        <w:t>his</w:t>
      </w:r>
      <w:r>
        <w:rPr>
          <w:i/>
          <w:sz w:val="28"/>
          <w:szCs w:val="28"/>
        </w:rPr>
        <w:t xml:space="preserve"> interest rate isn’t adjusted for this deflation. In other words, </w:t>
      </w:r>
      <w:r w:rsidR="00C0312E">
        <w:rPr>
          <w:i/>
          <w:sz w:val="28"/>
          <w:szCs w:val="28"/>
        </w:rPr>
        <w:t>his</w:t>
      </w:r>
      <w:r>
        <w:rPr>
          <w:i/>
          <w:sz w:val="28"/>
          <w:szCs w:val="28"/>
        </w:rPr>
        <w:t xml:space="preserve"> real interest rate just increased.</w:t>
      </w:r>
    </w:p>
    <w:p w:rsidR="0017554F" w:rsidRDefault="0017554F" w:rsidP="00B94521">
      <w:pPr>
        <w:jc w:val="both"/>
        <w:rPr>
          <w:i/>
          <w:sz w:val="28"/>
          <w:szCs w:val="28"/>
        </w:rPr>
      </w:pPr>
    </w:p>
    <w:p w:rsidR="0017554F" w:rsidRDefault="0017554F" w:rsidP="00B94521">
      <w:pPr>
        <w:jc w:val="both"/>
        <w:rPr>
          <w:i/>
          <w:sz w:val="28"/>
          <w:szCs w:val="28"/>
        </w:rPr>
      </w:pPr>
      <w:r>
        <w:rPr>
          <w:i/>
          <w:sz w:val="28"/>
          <w:szCs w:val="28"/>
        </w:rPr>
        <w:t xml:space="preserve">Cala’s </w:t>
      </w:r>
      <w:r w:rsidR="00C0312E">
        <w:rPr>
          <w:i/>
          <w:sz w:val="28"/>
          <w:szCs w:val="28"/>
        </w:rPr>
        <w:t>contract locks in her wage for five years. That means her wage in real terms just increased because she can buy more things for the same amount of money. She also benefits from this surprise deflation.</w:t>
      </w:r>
    </w:p>
    <w:p w:rsidR="00C0312E" w:rsidRDefault="00C0312E" w:rsidP="00B94521">
      <w:pPr>
        <w:jc w:val="both"/>
        <w:rPr>
          <w:i/>
          <w:sz w:val="28"/>
          <w:szCs w:val="28"/>
        </w:rPr>
      </w:pPr>
    </w:p>
    <w:p w:rsidR="00C0312E" w:rsidRPr="00B94521" w:rsidRDefault="00C0312E" w:rsidP="00B94521">
      <w:pPr>
        <w:jc w:val="both"/>
        <w:rPr>
          <w:i/>
          <w:sz w:val="28"/>
          <w:szCs w:val="28"/>
        </w:rPr>
      </w:pPr>
      <w:r>
        <w:rPr>
          <w:i/>
          <w:sz w:val="28"/>
          <w:szCs w:val="28"/>
        </w:rPr>
        <w:t xml:space="preserve">But Abigail’s student loans will have the same interest rate and since the deflation was a surprise, her real interest rate is really high. </w:t>
      </w:r>
      <w:r w:rsidR="00A150C9">
        <w:rPr>
          <w:i/>
          <w:sz w:val="28"/>
          <w:szCs w:val="28"/>
        </w:rPr>
        <w:t>As deflation helps savers, it hurts borrowers.</w:t>
      </w:r>
    </w:p>
    <w:p w:rsidR="003D28D2" w:rsidRDefault="003D28D2" w:rsidP="00B94521"/>
    <w:p w:rsidR="003D28D2" w:rsidRPr="00236B2B" w:rsidRDefault="006F023C" w:rsidP="00AB665A">
      <w:pPr>
        <w:numPr>
          <w:ilvl w:val="0"/>
          <w:numId w:val="1"/>
        </w:numPr>
        <w:jc w:val="both"/>
      </w:pPr>
      <w:r>
        <w:t>For capitalism to function, several requirements have to be met. While developing countries often lack all of these requirements, Hernando de Soto highlights that the absence of one of them is particularly important. Which one is it?</w:t>
      </w:r>
    </w:p>
    <w:p w:rsidR="003D28D2" w:rsidRDefault="006F023C" w:rsidP="00662F48">
      <w:pPr>
        <w:numPr>
          <w:ilvl w:val="0"/>
          <w:numId w:val="28"/>
        </w:numPr>
        <w:jc w:val="both"/>
      </w:pPr>
      <w:r>
        <w:t>Owners of capital do not suffer the losses.</w:t>
      </w:r>
    </w:p>
    <w:p w:rsidR="003D28D2" w:rsidRDefault="006F023C" w:rsidP="00662F48">
      <w:pPr>
        <w:numPr>
          <w:ilvl w:val="0"/>
          <w:numId w:val="28"/>
        </w:numPr>
        <w:jc w:val="both"/>
      </w:pPr>
      <w:r>
        <w:t>Owners of capital do not keep most of the profit.</w:t>
      </w:r>
    </w:p>
    <w:p w:rsidR="003D28D2" w:rsidRPr="00676C6B" w:rsidRDefault="006F023C" w:rsidP="00662F48">
      <w:pPr>
        <w:numPr>
          <w:ilvl w:val="0"/>
          <w:numId w:val="28"/>
        </w:numPr>
        <w:jc w:val="both"/>
      </w:pPr>
      <w:r>
        <w:t>Capital is largely owned by the government.</w:t>
      </w:r>
    </w:p>
    <w:p w:rsidR="003D28D2" w:rsidRPr="006F023C" w:rsidRDefault="006F023C" w:rsidP="00662F48">
      <w:pPr>
        <w:numPr>
          <w:ilvl w:val="0"/>
          <w:numId w:val="28"/>
        </w:numPr>
        <w:jc w:val="both"/>
      </w:pPr>
      <w:r>
        <w:t>There are no opportunity costs.</w:t>
      </w:r>
    </w:p>
    <w:p w:rsidR="003D28D2" w:rsidRPr="006F023C" w:rsidRDefault="003D28D2" w:rsidP="00662F48">
      <w:pPr>
        <w:numPr>
          <w:ilvl w:val="0"/>
          <w:numId w:val="28"/>
        </w:numPr>
        <w:jc w:val="both"/>
        <w:rPr>
          <w:b/>
        </w:rPr>
      </w:pPr>
      <w:r w:rsidRPr="006F023C">
        <w:rPr>
          <w:b/>
        </w:rPr>
        <w:t>None of the above</w:t>
      </w:r>
    </w:p>
    <w:p w:rsidR="003D28D2" w:rsidRDefault="003D28D2" w:rsidP="008005C8">
      <w:pPr>
        <w:jc w:val="both"/>
        <w:rPr>
          <w:i/>
          <w:sz w:val="28"/>
          <w:szCs w:val="28"/>
        </w:rPr>
      </w:pPr>
    </w:p>
    <w:p w:rsidR="00236B2B" w:rsidRPr="008005C8" w:rsidRDefault="006F023C" w:rsidP="008005C8">
      <w:pPr>
        <w:jc w:val="both"/>
        <w:rPr>
          <w:i/>
          <w:sz w:val="28"/>
          <w:szCs w:val="28"/>
        </w:rPr>
      </w:pPr>
      <w:r>
        <w:rPr>
          <w:i/>
          <w:sz w:val="28"/>
          <w:szCs w:val="28"/>
        </w:rPr>
        <w:t xml:space="preserve">De Soto argues that people in developing countries do not legally own their capital. Property rights are not clearly defined. </w:t>
      </w:r>
    </w:p>
    <w:p w:rsidR="003D28D2" w:rsidRDefault="003D28D2" w:rsidP="008005C8">
      <w:pPr>
        <w:jc w:val="both"/>
      </w:pPr>
    </w:p>
    <w:p w:rsidR="003D28D2" w:rsidRDefault="00676C6B" w:rsidP="00AB665A">
      <w:pPr>
        <w:numPr>
          <w:ilvl w:val="0"/>
          <w:numId w:val="1"/>
        </w:numPr>
        <w:jc w:val="both"/>
      </w:pPr>
      <w:r>
        <w:t>In May 2014, the Commerce Department reported that the United States trade deficit shrank 3.6% earlier that year in March.</w:t>
      </w:r>
      <w:r w:rsidR="002D118D">
        <w:rPr>
          <w:rStyle w:val="FootnoteReference"/>
        </w:rPr>
        <w:footnoteReference w:id="2"/>
      </w:r>
      <w:r>
        <w:t xml:space="preserve"> All other things being equal, which of the following would then be true? </w:t>
      </w:r>
    </w:p>
    <w:p w:rsidR="003D28D2" w:rsidRDefault="00676C6B" w:rsidP="00662F48">
      <w:pPr>
        <w:numPr>
          <w:ilvl w:val="0"/>
          <w:numId w:val="29"/>
        </w:numPr>
        <w:jc w:val="both"/>
      </w:pPr>
      <w:r>
        <w:t>GDP decreased</w:t>
      </w:r>
    </w:p>
    <w:p w:rsidR="003D28D2" w:rsidRPr="00676C6B" w:rsidRDefault="00676C6B" w:rsidP="00662F48">
      <w:pPr>
        <w:numPr>
          <w:ilvl w:val="0"/>
          <w:numId w:val="29"/>
        </w:numPr>
        <w:jc w:val="both"/>
        <w:rPr>
          <w:b/>
        </w:rPr>
      </w:pPr>
      <w:r w:rsidRPr="00676C6B">
        <w:rPr>
          <w:b/>
        </w:rPr>
        <w:t>The capital account decreased</w:t>
      </w:r>
    </w:p>
    <w:p w:rsidR="003D28D2" w:rsidRDefault="00676C6B" w:rsidP="00662F48">
      <w:pPr>
        <w:numPr>
          <w:ilvl w:val="0"/>
          <w:numId w:val="29"/>
        </w:numPr>
        <w:jc w:val="both"/>
      </w:pPr>
      <w:r>
        <w:t>The capital account increased</w:t>
      </w:r>
    </w:p>
    <w:p w:rsidR="003D28D2" w:rsidRDefault="003D28D2" w:rsidP="00662F48">
      <w:pPr>
        <w:numPr>
          <w:ilvl w:val="0"/>
          <w:numId w:val="29"/>
        </w:numPr>
        <w:jc w:val="both"/>
      </w:pPr>
      <w:r>
        <w:t>A &amp; C</w:t>
      </w:r>
    </w:p>
    <w:p w:rsidR="003D28D2" w:rsidRPr="00676C6B" w:rsidRDefault="003D28D2" w:rsidP="00662F48">
      <w:pPr>
        <w:numPr>
          <w:ilvl w:val="0"/>
          <w:numId w:val="29"/>
        </w:numPr>
        <w:jc w:val="both"/>
      </w:pPr>
      <w:r w:rsidRPr="00676C6B">
        <w:t>None of the above</w:t>
      </w:r>
    </w:p>
    <w:p w:rsidR="003D28D2" w:rsidRDefault="003D28D2" w:rsidP="00676C6B"/>
    <w:p w:rsidR="002D118D" w:rsidRDefault="00676C6B" w:rsidP="00676C6B">
      <w:pPr>
        <w:rPr>
          <w:i/>
          <w:sz w:val="28"/>
          <w:szCs w:val="28"/>
        </w:rPr>
      </w:pPr>
      <w:r>
        <w:rPr>
          <w:i/>
          <w:sz w:val="28"/>
          <w:szCs w:val="28"/>
        </w:rPr>
        <w:t xml:space="preserve">If the capital account decreased, then GDP should increase, all other things being equal. </w:t>
      </w:r>
      <w:r w:rsidR="002D118D">
        <w:rPr>
          <w:i/>
          <w:sz w:val="28"/>
          <w:szCs w:val="28"/>
        </w:rPr>
        <w:t>Similarly, a falling trade deficit means there are fewer net dollars being sent abroad, which means there are fewer people using that money to invest in the United States; the capital account should fall.</w:t>
      </w:r>
    </w:p>
    <w:p w:rsidR="002D118D" w:rsidRDefault="002D118D" w:rsidP="00676C6B">
      <w:pPr>
        <w:rPr>
          <w:i/>
          <w:sz w:val="28"/>
          <w:szCs w:val="28"/>
        </w:rPr>
      </w:pPr>
    </w:p>
    <w:p w:rsidR="003D28D2" w:rsidRDefault="00E35803" w:rsidP="00AB665A">
      <w:pPr>
        <w:numPr>
          <w:ilvl w:val="0"/>
          <w:numId w:val="1"/>
        </w:numPr>
        <w:jc w:val="both"/>
      </w:pPr>
      <w:r>
        <w:t>In theory, poor countries should catch up with wealthy countries. Why?</w:t>
      </w:r>
    </w:p>
    <w:p w:rsidR="003D28D2" w:rsidRPr="00AB603C" w:rsidRDefault="004367AF" w:rsidP="00476097">
      <w:pPr>
        <w:numPr>
          <w:ilvl w:val="1"/>
          <w:numId w:val="13"/>
        </w:numPr>
        <w:jc w:val="both"/>
        <w:rPr>
          <w:b/>
        </w:rPr>
      </w:pPr>
      <w:r w:rsidRPr="00AB603C">
        <w:rPr>
          <w:b/>
        </w:rPr>
        <w:t>Because poor countries have relatively little capital</w:t>
      </w:r>
    </w:p>
    <w:p w:rsidR="003D28D2" w:rsidRPr="00E35803" w:rsidRDefault="004367AF" w:rsidP="00476097">
      <w:pPr>
        <w:numPr>
          <w:ilvl w:val="1"/>
          <w:numId w:val="13"/>
        </w:numPr>
        <w:jc w:val="both"/>
      </w:pPr>
      <w:r>
        <w:t>Because poor countries will tr</w:t>
      </w:r>
      <w:r w:rsidR="00AB603C">
        <w:t>ade more with wealthy countries</w:t>
      </w:r>
    </w:p>
    <w:p w:rsidR="003D28D2" w:rsidRDefault="004367AF" w:rsidP="00476097">
      <w:pPr>
        <w:numPr>
          <w:ilvl w:val="1"/>
          <w:numId w:val="13"/>
        </w:numPr>
        <w:jc w:val="both"/>
      </w:pPr>
      <w:r>
        <w:t xml:space="preserve">Because </w:t>
      </w:r>
      <w:r w:rsidR="00AB603C">
        <w:t>wealthy countries tend to have stable governments</w:t>
      </w:r>
    </w:p>
    <w:p w:rsidR="003D28D2" w:rsidRDefault="003D28D2" w:rsidP="00476097">
      <w:pPr>
        <w:numPr>
          <w:ilvl w:val="1"/>
          <w:numId w:val="13"/>
        </w:numPr>
        <w:jc w:val="both"/>
      </w:pPr>
      <w:r>
        <w:t>A &amp; C</w:t>
      </w:r>
    </w:p>
    <w:p w:rsidR="003D28D2" w:rsidRDefault="003D28D2" w:rsidP="00476097">
      <w:pPr>
        <w:numPr>
          <w:ilvl w:val="1"/>
          <w:numId w:val="13"/>
        </w:numPr>
        <w:jc w:val="both"/>
      </w:pPr>
      <w:r>
        <w:t>None of the above</w:t>
      </w:r>
    </w:p>
    <w:p w:rsidR="003D28D2" w:rsidRDefault="003D28D2" w:rsidP="008072A9">
      <w:pPr>
        <w:jc w:val="both"/>
      </w:pPr>
    </w:p>
    <w:p w:rsidR="003D28D2" w:rsidRDefault="00AB603C" w:rsidP="008072A9">
      <w:pPr>
        <w:jc w:val="both"/>
      </w:pPr>
      <w:r>
        <w:rPr>
          <w:i/>
          <w:sz w:val="28"/>
          <w:szCs w:val="28"/>
        </w:rPr>
        <w:t>There is diminishing productivity of capital; because wealthy countries have a lot of capital and poor countries have little capital, additional</w:t>
      </w:r>
      <w:r w:rsidR="00005909">
        <w:rPr>
          <w:i/>
          <w:sz w:val="28"/>
          <w:szCs w:val="28"/>
        </w:rPr>
        <w:t xml:space="preserve"> capital in poor countries add a lot of productivity. Therefore, it’s relatively easy to increase income/productivity in poor countries compared to wealthy countries. Thus, poor countries should grow faster and catch up to poor ones.</w:t>
      </w:r>
    </w:p>
    <w:p w:rsidR="003D28D2" w:rsidRDefault="003D28D2" w:rsidP="008072A9">
      <w:pPr>
        <w:jc w:val="both"/>
      </w:pPr>
    </w:p>
    <w:p w:rsidR="00594AD2" w:rsidRDefault="00594AD2" w:rsidP="00594AD2">
      <w:pPr>
        <w:numPr>
          <w:ilvl w:val="0"/>
          <w:numId w:val="1"/>
        </w:numPr>
        <w:jc w:val="both"/>
      </w:pPr>
      <w:r>
        <w:t>If the Gini Ratio for a country is high, that means:</w:t>
      </w:r>
    </w:p>
    <w:p w:rsidR="00594AD2" w:rsidRDefault="00594AD2" w:rsidP="00594AD2">
      <w:pPr>
        <w:numPr>
          <w:ilvl w:val="1"/>
          <w:numId w:val="1"/>
        </w:numPr>
        <w:jc w:val="both"/>
      </w:pPr>
      <w:r>
        <w:lastRenderedPageBreak/>
        <w:t>That country’s average income is low</w:t>
      </w:r>
      <w:r w:rsidR="00F054C7">
        <w:t xml:space="preserve"> compared to other countries</w:t>
      </w:r>
      <w:r>
        <w:t>.</w:t>
      </w:r>
    </w:p>
    <w:p w:rsidR="00594AD2" w:rsidRPr="00CD487C" w:rsidRDefault="00594AD2" w:rsidP="00594AD2">
      <w:pPr>
        <w:numPr>
          <w:ilvl w:val="1"/>
          <w:numId w:val="1"/>
        </w:numPr>
        <w:jc w:val="both"/>
        <w:rPr>
          <w:b/>
        </w:rPr>
      </w:pPr>
      <w:r w:rsidRPr="00CD487C">
        <w:rPr>
          <w:b/>
        </w:rPr>
        <w:t>That country has a lot of income inequality</w:t>
      </w:r>
      <w:r w:rsidR="00F054C7" w:rsidRPr="00CD487C">
        <w:rPr>
          <w:b/>
        </w:rPr>
        <w:t xml:space="preserve"> compared to other countries</w:t>
      </w:r>
      <w:r w:rsidRPr="00CD487C">
        <w:rPr>
          <w:b/>
        </w:rPr>
        <w:t>.</w:t>
      </w:r>
    </w:p>
    <w:p w:rsidR="00594AD2" w:rsidRPr="00CD487C" w:rsidRDefault="00594AD2" w:rsidP="00594AD2">
      <w:pPr>
        <w:numPr>
          <w:ilvl w:val="1"/>
          <w:numId w:val="1"/>
        </w:numPr>
        <w:jc w:val="both"/>
      </w:pPr>
      <w:r w:rsidRPr="00CD487C">
        <w:t>That country has a lot of income equality</w:t>
      </w:r>
      <w:r w:rsidR="00F054C7" w:rsidRPr="00CD487C">
        <w:t xml:space="preserve"> compared to other countries</w:t>
      </w:r>
      <w:r w:rsidRPr="00CD487C">
        <w:t>.</w:t>
      </w:r>
    </w:p>
    <w:p w:rsidR="00594AD2" w:rsidRPr="00594AD2" w:rsidRDefault="00DB0937" w:rsidP="00594AD2">
      <w:pPr>
        <w:numPr>
          <w:ilvl w:val="1"/>
          <w:numId w:val="1"/>
        </w:numPr>
        <w:jc w:val="both"/>
      </w:pPr>
      <w:r>
        <w:t>A &amp; B</w:t>
      </w:r>
      <w:bookmarkStart w:id="0" w:name="_GoBack"/>
      <w:bookmarkEnd w:id="0"/>
    </w:p>
    <w:p w:rsidR="00594AD2" w:rsidRDefault="00594AD2" w:rsidP="00594AD2">
      <w:pPr>
        <w:numPr>
          <w:ilvl w:val="1"/>
          <w:numId w:val="1"/>
        </w:numPr>
        <w:jc w:val="both"/>
      </w:pPr>
      <w:r>
        <w:t>None of the above</w:t>
      </w:r>
    </w:p>
    <w:p w:rsidR="00594AD2" w:rsidRDefault="00594AD2" w:rsidP="00594AD2">
      <w:pPr>
        <w:jc w:val="both"/>
      </w:pPr>
    </w:p>
    <w:p w:rsidR="00594AD2" w:rsidRPr="00594AD2" w:rsidRDefault="00932412" w:rsidP="00594AD2">
      <w:pPr>
        <w:jc w:val="both"/>
        <w:rPr>
          <w:i/>
          <w:sz w:val="28"/>
          <w:szCs w:val="28"/>
        </w:rPr>
      </w:pPr>
      <w:r>
        <w:rPr>
          <w:i/>
          <w:sz w:val="28"/>
          <w:szCs w:val="28"/>
        </w:rPr>
        <w:t xml:space="preserve">The Gini Ratio </w:t>
      </w:r>
      <w:r w:rsidR="00B42148">
        <w:rPr>
          <w:i/>
          <w:sz w:val="28"/>
          <w:szCs w:val="28"/>
        </w:rPr>
        <w:t>is defined as the area between the 45-degree line and the Lorenz Curve (actual distribution of income) divided by the 45-degree line and the x-axis. If the numerator is large, Gini is large, and the distrib</w:t>
      </w:r>
      <w:r w:rsidR="00F054C7">
        <w:rPr>
          <w:i/>
          <w:sz w:val="28"/>
          <w:szCs w:val="28"/>
        </w:rPr>
        <w:t xml:space="preserve">ution of income is very unequal. Gini, however, </w:t>
      </w:r>
      <w:r w:rsidR="00F054C7" w:rsidRPr="00CD487C">
        <w:rPr>
          <w:i/>
          <w:sz w:val="28"/>
          <w:szCs w:val="28"/>
        </w:rPr>
        <w:t>has</w:t>
      </w:r>
      <w:r w:rsidR="00F054C7">
        <w:rPr>
          <w:i/>
          <w:sz w:val="28"/>
          <w:szCs w:val="28"/>
        </w:rPr>
        <w:t xml:space="preserve"> nothing to say about average income. There are countries </w:t>
      </w:r>
      <w:r w:rsidR="00F60B42">
        <w:rPr>
          <w:i/>
          <w:sz w:val="28"/>
          <w:szCs w:val="28"/>
        </w:rPr>
        <w:t>that are equal and poor and those that are equal and rich.</w:t>
      </w:r>
    </w:p>
    <w:p w:rsidR="00594AD2" w:rsidRDefault="00594AD2" w:rsidP="00594AD2">
      <w:pPr>
        <w:jc w:val="both"/>
      </w:pPr>
    </w:p>
    <w:p w:rsidR="00AB665A" w:rsidRDefault="00AB665A" w:rsidP="00AB665A">
      <w:pPr>
        <w:numPr>
          <w:ilvl w:val="0"/>
          <w:numId w:val="1"/>
        </w:numPr>
        <w:jc w:val="both"/>
      </w:pPr>
      <w:r>
        <w:t xml:space="preserve">Suppose you’re a bank in England, where the pound is the local currency. If you do </w:t>
      </w:r>
      <w:r w:rsidRPr="00666A09">
        <w:rPr>
          <w:b/>
          <w:i/>
        </w:rPr>
        <w:t>not</w:t>
      </w:r>
      <w:r>
        <w:t xml:space="preserve"> intend on purchasing any U.S. goods or services, why would you allow people to give you U.S. dollars in exchange for British pounds?</w:t>
      </w:r>
    </w:p>
    <w:p w:rsidR="00AB665A" w:rsidRDefault="00AB665A" w:rsidP="00AB665A">
      <w:pPr>
        <w:numPr>
          <w:ilvl w:val="0"/>
          <w:numId w:val="18"/>
        </w:numPr>
        <w:jc w:val="both"/>
      </w:pPr>
      <w:r>
        <w:t>You might be interested in investing in European companies.</w:t>
      </w:r>
    </w:p>
    <w:p w:rsidR="00AB665A" w:rsidRDefault="00AB665A" w:rsidP="00AB665A">
      <w:pPr>
        <w:numPr>
          <w:ilvl w:val="0"/>
          <w:numId w:val="18"/>
        </w:numPr>
        <w:jc w:val="both"/>
      </w:pPr>
      <w:r>
        <w:t>You might be interested in purchasing stock in a U.S. company.</w:t>
      </w:r>
    </w:p>
    <w:p w:rsidR="00AB665A" w:rsidRDefault="00AB665A" w:rsidP="00AB665A">
      <w:pPr>
        <w:numPr>
          <w:ilvl w:val="0"/>
          <w:numId w:val="18"/>
        </w:numPr>
        <w:jc w:val="both"/>
      </w:pPr>
      <w:r>
        <w:t>You might be interested in buying U.S. government bonds.</w:t>
      </w:r>
    </w:p>
    <w:p w:rsidR="00AB665A" w:rsidRPr="00555B8F" w:rsidRDefault="00AB665A" w:rsidP="00AB665A">
      <w:pPr>
        <w:numPr>
          <w:ilvl w:val="0"/>
          <w:numId w:val="18"/>
        </w:numPr>
        <w:jc w:val="both"/>
        <w:rPr>
          <w:b/>
        </w:rPr>
      </w:pPr>
      <w:r w:rsidRPr="00555B8F">
        <w:rPr>
          <w:b/>
        </w:rPr>
        <w:t>B &amp; C</w:t>
      </w:r>
    </w:p>
    <w:p w:rsidR="00AB665A" w:rsidRPr="007E7467" w:rsidRDefault="00AB665A" w:rsidP="00AB665A">
      <w:pPr>
        <w:numPr>
          <w:ilvl w:val="0"/>
          <w:numId w:val="18"/>
        </w:numPr>
        <w:jc w:val="both"/>
      </w:pPr>
      <w:r w:rsidRPr="007E7467">
        <w:t>None of the above</w:t>
      </w:r>
    </w:p>
    <w:p w:rsidR="00AB665A" w:rsidRDefault="00AB665A" w:rsidP="00AB665A">
      <w:pPr>
        <w:jc w:val="both"/>
      </w:pPr>
    </w:p>
    <w:p w:rsidR="00AB665A" w:rsidRPr="00B00291" w:rsidRDefault="00AB665A" w:rsidP="00AB665A">
      <w:pPr>
        <w:jc w:val="both"/>
        <w:rPr>
          <w:sz w:val="28"/>
          <w:szCs w:val="28"/>
        </w:rPr>
      </w:pPr>
      <w:r>
        <w:rPr>
          <w:i/>
          <w:sz w:val="28"/>
          <w:szCs w:val="28"/>
        </w:rPr>
        <w:t>Both B and C are types of investment; the other major reason foreigners want U.S. dollars is to invest in the United States. We see this money come back in the form of the capital account. Investing in European companies would require the Euro, not the dollar.</w:t>
      </w:r>
    </w:p>
    <w:p w:rsidR="00AB665A" w:rsidRDefault="00AB665A" w:rsidP="00AB665A">
      <w:pPr>
        <w:jc w:val="both"/>
      </w:pPr>
    </w:p>
    <w:p w:rsidR="003D28D2" w:rsidRDefault="00E86189" w:rsidP="00AB665A">
      <w:pPr>
        <w:numPr>
          <w:ilvl w:val="0"/>
          <w:numId w:val="1"/>
        </w:numPr>
        <w:jc w:val="both"/>
      </w:pPr>
      <w:r>
        <w:t>Which of the following is an example of the Fundamental Theorem of Exchange in action?</w:t>
      </w:r>
    </w:p>
    <w:p w:rsidR="003D28D2" w:rsidRDefault="00005909" w:rsidP="00B94521">
      <w:pPr>
        <w:numPr>
          <w:ilvl w:val="0"/>
          <w:numId w:val="15"/>
        </w:numPr>
        <w:jc w:val="both"/>
      </w:pPr>
      <w:r>
        <w:t>Jill buys her favorite snack—roasted snake with sardines—which allows the store owner to stay open.</w:t>
      </w:r>
    </w:p>
    <w:p w:rsidR="003D28D2" w:rsidRDefault="00005909" w:rsidP="00B94521">
      <w:pPr>
        <w:numPr>
          <w:ilvl w:val="0"/>
          <w:numId w:val="15"/>
        </w:numPr>
        <w:jc w:val="both"/>
      </w:pPr>
      <w:r>
        <w:t>Greg and Mary, a married couple, go out to eat together.</w:t>
      </w:r>
    </w:p>
    <w:p w:rsidR="003D28D2" w:rsidRDefault="00E86189" w:rsidP="00B94521">
      <w:pPr>
        <w:numPr>
          <w:ilvl w:val="0"/>
          <w:numId w:val="15"/>
        </w:numPr>
        <w:jc w:val="both"/>
      </w:pPr>
      <w:r>
        <w:t>Homer getting a mystery box (contents unknown) as payment</w:t>
      </w:r>
      <w:r w:rsidR="00EF57ED">
        <w:t xml:space="preserve"> for work</w:t>
      </w:r>
      <w:r>
        <w:t>.</w:t>
      </w:r>
    </w:p>
    <w:p w:rsidR="003D28D2" w:rsidRPr="00005909" w:rsidRDefault="003D28D2" w:rsidP="00B94521">
      <w:pPr>
        <w:numPr>
          <w:ilvl w:val="0"/>
          <w:numId w:val="15"/>
        </w:numPr>
        <w:jc w:val="both"/>
        <w:rPr>
          <w:b/>
        </w:rPr>
      </w:pPr>
      <w:r w:rsidRPr="00005909">
        <w:rPr>
          <w:b/>
        </w:rPr>
        <w:t>A &amp; B</w:t>
      </w:r>
    </w:p>
    <w:p w:rsidR="003D28D2" w:rsidRDefault="003D28D2" w:rsidP="00B94521">
      <w:pPr>
        <w:numPr>
          <w:ilvl w:val="0"/>
          <w:numId w:val="15"/>
        </w:numPr>
        <w:jc w:val="both"/>
      </w:pPr>
      <w:r>
        <w:t>None of the above</w:t>
      </w:r>
    </w:p>
    <w:p w:rsidR="003D28D2" w:rsidRDefault="003D28D2" w:rsidP="008072A9">
      <w:pPr>
        <w:ind w:left="1080"/>
        <w:jc w:val="both"/>
      </w:pPr>
    </w:p>
    <w:p w:rsidR="00005909" w:rsidRDefault="00005909" w:rsidP="008005C8">
      <w:pPr>
        <w:jc w:val="both"/>
        <w:rPr>
          <w:i/>
          <w:sz w:val="28"/>
          <w:szCs w:val="28"/>
        </w:rPr>
      </w:pPr>
      <w:r>
        <w:rPr>
          <w:i/>
          <w:sz w:val="28"/>
          <w:szCs w:val="28"/>
        </w:rPr>
        <w:t>I personally wouldn’t consider roasted snake with sardines appetizing but Jill apparently does; she bought something from someone and the store owner sold it for a price higher than it took to produce (otherwise, s/he wouldn’t have made the money to stay out). Both parties are better off, even if the store owner is much better off than she. (Mutual benefit isn’t the same as equal benefit.)</w:t>
      </w:r>
    </w:p>
    <w:p w:rsidR="00005909" w:rsidRDefault="00005909" w:rsidP="008005C8">
      <w:pPr>
        <w:jc w:val="both"/>
        <w:rPr>
          <w:i/>
          <w:sz w:val="28"/>
          <w:szCs w:val="28"/>
        </w:rPr>
      </w:pPr>
    </w:p>
    <w:p w:rsidR="00005909" w:rsidRDefault="00005909" w:rsidP="008005C8">
      <w:pPr>
        <w:jc w:val="both"/>
        <w:rPr>
          <w:i/>
          <w:sz w:val="28"/>
          <w:szCs w:val="28"/>
        </w:rPr>
      </w:pPr>
      <w:r>
        <w:rPr>
          <w:i/>
          <w:sz w:val="28"/>
          <w:szCs w:val="28"/>
        </w:rPr>
        <w:lastRenderedPageBreak/>
        <w:t>Greg and Mary also engaged in mutually beneficial exchange. Just as you can trade in money and goods, you can also trade in time. Each gave up time doing something to spend time with the other. This exchange enables both parties to be better off. And since they know each other so well, they are unlikely to regret the exchange.</w:t>
      </w:r>
    </w:p>
    <w:p w:rsidR="00005909" w:rsidRDefault="00005909" w:rsidP="008005C8">
      <w:pPr>
        <w:jc w:val="both"/>
        <w:rPr>
          <w:i/>
          <w:sz w:val="28"/>
          <w:szCs w:val="28"/>
        </w:rPr>
      </w:pPr>
    </w:p>
    <w:p w:rsidR="00005909" w:rsidRPr="008005C8" w:rsidRDefault="00005909" w:rsidP="008005C8">
      <w:pPr>
        <w:jc w:val="both"/>
        <w:rPr>
          <w:i/>
          <w:sz w:val="28"/>
          <w:szCs w:val="28"/>
        </w:rPr>
      </w:pPr>
      <w:r>
        <w:rPr>
          <w:i/>
          <w:sz w:val="28"/>
          <w:szCs w:val="28"/>
        </w:rPr>
        <w:t xml:space="preserve">But Homer got a mystery box; he doesn’t know what’s inside. Therefore, it’s </w:t>
      </w:r>
      <w:r w:rsidR="00594AD2">
        <w:rPr>
          <w:i/>
          <w:sz w:val="28"/>
          <w:szCs w:val="28"/>
        </w:rPr>
        <w:t xml:space="preserve">possible it’s </w:t>
      </w:r>
      <w:r>
        <w:rPr>
          <w:i/>
          <w:sz w:val="28"/>
          <w:szCs w:val="28"/>
        </w:rPr>
        <w:t xml:space="preserve">not mutually beneficial because there could be something undesirable in there. </w:t>
      </w:r>
      <w:r w:rsidR="00EF57ED">
        <w:rPr>
          <w:i/>
          <w:sz w:val="28"/>
          <w:szCs w:val="28"/>
        </w:rPr>
        <w:t>He could regret his exchange of labor for box.</w:t>
      </w:r>
    </w:p>
    <w:p w:rsidR="003D28D2" w:rsidRDefault="003D28D2" w:rsidP="008072A9">
      <w:pPr>
        <w:ind w:left="1080"/>
        <w:jc w:val="both"/>
      </w:pPr>
    </w:p>
    <w:p w:rsidR="00AB665A" w:rsidRDefault="00AB665A" w:rsidP="00AB665A">
      <w:pPr>
        <w:numPr>
          <w:ilvl w:val="0"/>
          <w:numId w:val="1"/>
        </w:numPr>
        <w:jc w:val="both"/>
      </w:pPr>
      <w:r>
        <w:t>Which of the following is an example of an automatic/built-in stabilizer?</w:t>
      </w:r>
    </w:p>
    <w:p w:rsidR="00AB665A" w:rsidRPr="004367AF" w:rsidRDefault="00AB665A" w:rsidP="00AB665A">
      <w:pPr>
        <w:numPr>
          <w:ilvl w:val="1"/>
          <w:numId w:val="23"/>
        </w:numPr>
        <w:jc w:val="both"/>
      </w:pPr>
      <w:r>
        <w:t>Open market operations</w:t>
      </w:r>
    </w:p>
    <w:p w:rsidR="00AB665A" w:rsidRDefault="00AB665A" w:rsidP="00AB665A">
      <w:pPr>
        <w:numPr>
          <w:ilvl w:val="1"/>
          <w:numId w:val="23"/>
        </w:numPr>
        <w:jc w:val="both"/>
      </w:pPr>
      <w:r>
        <w:t>Increase spending on NASA projects</w:t>
      </w:r>
    </w:p>
    <w:p w:rsidR="00AB665A" w:rsidRDefault="00AB665A" w:rsidP="00AB665A">
      <w:pPr>
        <w:numPr>
          <w:ilvl w:val="1"/>
          <w:numId w:val="23"/>
        </w:numPr>
        <w:jc w:val="both"/>
      </w:pPr>
      <w:r>
        <w:t>Cutting taxes</w:t>
      </w:r>
    </w:p>
    <w:p w:rsidR="00AB665A" w:rsidRDefault="00AB665A" w:rsidP="00AB665A">
      <w:pPr>
        <w:numPr>
          <w:ilvl w:val="1"/>
          <w:numId w:val="23"/>
        </w:numPr>
        <w:jc w:val="both"/>
      </w:pPr>
      <w:r>
        <w:t>B &amp; C</w:t>
      </w:r>
    </w:p>
    <w:p w:rsidR="00AB665A" w:rsidRPr="00B72503" w:rsidRDefault="00AB665A" w:rsidP="00AB665A">
      <w:pPr>
        <w:numPr>
          <w:ilvl w:val="1"/>
          <w:numId w:val="23"/>
        </w:numPr>
        <w:jc w:val="both"/>
        <w:rPr>
          <w:b/>
        </w:rPr>
      </w:pPr>
      <w:r w:rsidRPr="00B72503">
        <w:rPr>
          <w:b/>
        </w:rPr>
        <w:t>None of the above</w:t>
      </w:r>
    </w:p>
    <w:p w:rsidR="00AB665A" w:rsidRDefault="00AB665A" w:rsidP="00AB665A">
      <w:pPr>
        <w:jc w:val="both"/>
      </w:pPr>
    </w:p>
    <w:p w:rsidR="00AB665A" w:rsidRPr="00B72503" w:rsidRDefault="00AB665A" w:rsidP="00AB665A">
      <w:pPr>
        <w:jc w:val="both"/>
        <w:rPr>
          <w:i/>
          <w:sz w:val="28"/>
          <w:szCs w:val="28"/>
        </w:rPr>
      </w:pPr>
      <w:r w:rsidRPr="00B72503">
        <w:rPr>
          <w:i/>
          <w:sz w:val="28"/>
          <w:szCs w:val="28"/>
        </w:rPr>
        <w:t xml:space="preserve">Option A is </w:t>
      </w:r>
      <w:r>
        <w:rPr>
          <w:i/>
          <w:sz w:val="28"/>
          <w:szCs w:val="28"/>
        </w:rPr>
        <w:t>monetary policy; automatic/built-in stabilizers are fiscal policy. But they are not any fiscal policy: deficit spending (more spending or lower taxes) must increase automatically with a recession. Any sort of tax cut or NASA spending doesn’t do that; that requires congressional approval.</w:t>
      </w:r>
    </w:p>
    <w:p w:rsidR="00AB665A" w:rsidRDefault="00AB665A" w:rsidP="00AB665A">
      <w:pPr>
        <w:ind w:left="720"/>
        <w:jc w:val="both"/>
      </w:pPr>
    </w:p>
    <w:p w:rsidR="003D28D2" w:rsidRDefault="00005909" w:rsidP="00AB665A">
      <w:pPr>
        <w:numPr>
          <w:ilvl w:val="0"/>
          <w:numId w:val="1"/>
        </w:numPr>
        <w:jc w:val="both"/>
      </w:pPr>
      <w:r>
        <w:t>Which of the following makes prices less sticky?</w:t>
      </w:r>
    </w:p>
    <w:p w:rsidR="003D28D2" w:rsidRPr="00EF57ED" w:rsidRDefault="00005909" w:rsidP="00B94521">
      <w:pPr>
        <w:numPr>
          <w:ilvl w:val="0"/>
          <w:numId w:val="16"/>
        </w:numPr>
        <w:jc w:val="both"/>
        <w:rPr>
          <w:b/>
        </w:rPr>
      </w:pPr>
      <w:r w:rsidRPr="00EF57ED">
        <w:rPr>
          <w:b/>
        </w:rPr>
        <w:t>Digital price tags</w:t>
      </w:r>
    </w:p>
    <w:p w:rsidR="003D28D2" w:rsidRDefault="0067617B" w:rsidP="00B94521">
      <w:pPr>
        <w:numPr>
          <w:ilvl w:val="0"/>
          <w:numId w:val="16"/>
        </w:numPr>
        <w:jc w:val="both"/>
      </w:pPr>
      <w:r>
        <w:t xml:space="preserve">A law establishing a </w:t>
      </w:r>
      <w:r w:rsidRPr="0067617B">
        <w:rPr>
          <w:u w:val="single"/>
        </w:rPr>
        <w:t>minimum</w:t>
      </w:r>
      <w:r>
        <w:t xml:space="preserve"> contract time of one year</w:t>
      </w:r>
    </w:p>
    <w:p w:rsidR="003D28D2" w:rsidRPr="00EF57ED" w:rsidRDefault="007E7467" w:rsidP="00B94521">
      <w:pPr>
        <w:numPr>
          <w:ilvl w:val="0"/>
          <w:numId w:val="16"/>
        </w:numPr>
        <w:jc w:val="both"/>
      </w:pPr>
      <w:r>
        <w:t>An increase in government spending</w:t>
      </w:r>
    </w:p>
    <w:p w:rsidR="003D28D2" w:rsidRDefault="003D28D2" w:rsidP="00B94521">
      <w:pPr>
        <w:numPr>
          <w:ilvl w:val="0"/>
          <w:numId w:val="16"/>
        </w:numPr>
        <w:jc w:val="both"/>
      </w:pPr>
      <w:r>
        <w:t>A &amp; B</w:t>
      </w:r>
    </w:p>
    <w:p w:rsidR="003D28D2" w:rsidRDefault="003D28D2" w:rsidP="00B94521">
      <w:pPr>
        <w:numPr>
          <w:ilvl w:val="0"/>
          <w:numId w:val="16"/>
        </w:numPr>
        <w:jc w:val="both"/>
      </w:pPr>
      <w:r>
        <w:t>None of the above</w:t>
      </w:r>
    </w:p>
    <w:p w:rsidR="003D28D2" w:rsidRDefault="003D28D2" w:rsidP="00B00291">
      <w:pPr>
        <w:jc w:val="both"/>
      </w:pPr>
    </w:p>
    <w:p w:rsidR="003D28D2" w:rsidRDefault="0067617B" w:rsidP="00B00291">
      <w:pPr>
        <w:jc w:val="both"/>
        <w:rPr>
          <w:i/>
          <w:sz w:val="28"/>
          <w:szCs w:val="28"/>
        </w:rPr>
      </w:pPr>
      <w:r>
        <w:rPr>
          <w:i/>
          <w:sz w:val="28"/>
          <w:szCs w:val="28"/>
        </w:rPr>
        <w:t>Digital price tags combat menu costs. With digital price tags, it’s much cheaper to change prices, thus prices are more flexible.</w:t>
      </w:r>
    </w:p>
    <w:p w:rsidR="0067617B" w:rsidRDefault="0067617B" w:rsidP="00B00291">
      <w:pPr>
        <w:jc w:val="both"/>
        <w:rPr>
          <w:i/>
          <w:sz w:val="28"/>
          <w:szCs w:val="28"/>
        </w:rPr>
      </w:pPr>
    </w:p>
    <w:p w:rsidR="0067617B" w:rsidRDefault="0067617B" w:rsidP="00B00291">
      <w:pPr>
        <w:jc w:val="both"/>
      </w:pPr>
      <w:r>
        <w:rPr>
          <w:i/>
          <w:sz w:val="28"/>
          <w:szCs w:val="28"/>
        </w:rPr>
        <w:t>B is not a good answer; if the option said this was a maximum contract time, then contracts would be altered more frequently and thus prices would be less sticky. But a minimum time means contracts, if anything, will last longer. Prices will be stickier.</w:t>
      </w:r>
    </w:p>
    <w:p w:rsidR="003D28D2" w:rsidRDefault="003D28D2" w:rsidP="00B00291">
      <w:pPr>
        <w:jc w:val="both"/>
      </w:pPr>
    </w:p>
    <w:p w:rsidR="003D28D2" w:rsidRDefault="00666A09" w:rsidP="00AB665A">
      <w:pPr>
        <w:numPr>
          <w:ilvl w:val="0"/>
          <w:numId w:val="1"/>
        </w:numPr>
        <w:jc w:val="both"/>
      </w:pPr>
      <w:r>
        <w:t xml:space="preserve">Which of the following is </w:t>
      </w:r>
      <w:r>
        <w:rPr>
          <w:b/>
          <w:i/>
        </w:rPr>
        <w:t>not</w:t>
      </w:r>
      <w:r>
        <w:t xml:space="preserve"> </w:t>
      </w:r>
      <w:r w:rsidR="00BC0BE7">
        <w:rPr>
          <w:i/>
        </w:rPr>
        <w:t>explicitly</w:t>
      </w:r>
      <w:r w:rsidR="00BC0BE7">
        <w:t xml:space="preserve"> </w:t>
      </w:r>
      <w:r>
        <w:t>included in GDP?</w:t>
      </w:r>
    </w:p>
    <w:p w:rsidR="003D28D2" w:rsidRDefault="00DA5049" w:rsidP="00B94521">
      <w:pPr>
        <w:numPr>
          <w:ilvl w:val="0"/>
          <w:numId w:val="19"/>
        </w:numPr>
        <w:jc w:val="both"/>
      </w:pPr>
      <w:r>
        <w:t>Cat food</w:t>
      </w:r>
    </w:p>
    <w:p w:rsidR="003D28D2" w:rsidRDefault="00DA5049" w:rsidP="00B94521">
      <w:pPr>
        <w:numPr>
          <w:ilvl w:val="0"/>
          <w:numId w:val="19"/>
        </w:numPr>
        <w:jc w:val="both"/>
      </w:pPr>
      <w:r>
        <w:t>Haircuts</w:t>
      </w:r>
    </w:p>
    <w:p w:rsidR="003D28D2" w:rsidRPr="00DA5049" w:rsidRDefault="00DA5049" w:rsidP="00B94521">
      <w:pPr>
        <w:numPr>
          <w:ilvl w:val="0"/>
          <w:numId w:val="19"/>
        </w:numPr>
        <w:jc w:val="both"/>
        <w:rPr>
          <w:b/>
        </w:rPr>
      </w:pPr>
      <w:r w:rsidRPr="00DA5049">
        <w:rPr>
          <w:b/>
        </w:rPr>
        <w:t>Live chickens</w:t>
      </w:r>
    </w:p>
    <w:p w:rsidR="003D28D2" w:rsidRPr="00555B8F" w:rsidRDefault="003D28D2" w:rsidP="00B94521">
      <w:pPr>
        <w:numPr>
          <w:ilvl w:val="0"/>
          <w:numId w:val="19"/>
        </w:numPr>
        <w:jc w:val="both"/>
      </w:pPr>
      <w:r w:rsidRPr="00555B8F">
        <w:t>A &amp; C</w:t>
      </w:r>
    </w:p>
    <w:p w:rsidR="003D28D2" w:rsidRDefault="003D28D2" w:rsidP="00B94521">
      <w:pPr>
        <w:numPr>
          <w:ilvl w:val="0"/>
          <w:numId w:val="19"/>
        </w:numPr>
        <w:jc w:val="both"/>
      </w:pPr>
      <w:r>
        <w:t>None of the above</w:t>
      </w:r>
    </w:p>
    <w:p w:rsidR="003D28D2" w:rsidRDefault="003D28D2" w:rsidP="008005C8">
      <w:pPr>
        <w:jc w:val="both"/>
      </w:pPr>
    </w:p>
    <w:p w:rsidR="003D28D2" w:rsidRDefault="00DA5049" w:rsidP="008005C8">
      <w:pPr>
        <w:jc w:val="both"/>
      </w:pPr>
      <w:r>
        <w:rPr>
          <w:i/>
          <w:sz w:val="28"/>
          <w:szCs w:val="28"/>
        </w:rPr>
        <w:t>When chickens are sold alive, they are typically sold to slaughter houses or similar firms. These firms clean and kill the chicken and then sell the result either to other firms or to the consumer. While chicken is part of GDP, live chickens are not explicitly counted. Their inclusion only occurs when the final product (say, chicken noodle soup or a roasted chicken) is sold</w:t>
      </w:r>
      <w:r w:rsidR="003D28D2" w:rsidRPr="00794597">
        <w:rPr>
          <w:i/>
          <w:sz w:val="28"/>
          <w:szCs w:val="28"/>
        </w:rPr>
        <w:t>.</w:t>
      </w:r>
    </w:p>
    <w:p w:rsidR="003D28D2" w:rsidRDefault="003D28D2" w:rsidP="008005C8">
      <w:pPr>
        <w:jc w:val="both"/>
      </w:pPr>
    </w:p>
    <w:p w:rsidR="008C4683" w:rsidRDefault="00D60EA8" w:rsidP="00AB665A">
      <w:pPr>
        <w:numPr>
          <w:ilvl w:val="0"/>
          <w:numId w:val="1"/>
        </w:numPr>
        <w:jc w:val="both"/>
      </w:pPr>
      <w:r>
        <w:t>Which of the following is an example of human capital?</w:t>
      </w:r>
    </w:p>
    <w:p w:rsidR="008C4683" w:rsidRDefault="00D60EA8" w:rsidP="008C4683">
      <w:pPr>
        <w:numPr>
          <w:ilvl w:val="1"/>
          <w:numId w:val="1"/>
        </w:numPr>
        <w:jc w:val="both"/>
      </w:pPr>
      <w:r>
        <w:t xml:space="preserve">An engineer’s knowledge of all of the plots and characters of the </w:t>
      </w:r>
      <w:r w:rsidRPr="00D60EA8">
        <w:rPr>
          <w:i/>
        </w:rPr>
        <w:t>Harry Potter</w:t>
      </w:r>
      <w:r>
        <w:t xml:space="preserve"> novels.</w:t>
      </w:r>
    </w:p>
    <w:p w:rsidR="008C4683" w:rsidRDefault="00D60EA8" w:rsidP="008C4683">
      <w:pPr>
        <w:numPr>
          <w:ilvl w:val="1"/>
          <w:numId w:val="1"/>
        </w:numPr>
        <w:jc w:val="both"/>
      </w:pPr>
      <w:r>
        <w:t>A carpenter’s tools.</w:t>
      </w:r>
    </w:p>
    <w:p w:rsidR="008C4683" w:rsidRPr="00D60EA8" w:rsidRDefault="00D60EA8" w:rsidP="008C4683">
      <w:pPr>
        <w:numPr>
          <w:ilvl w:val="1"/>
          <w:numId w:val="1"/>
        </w:numPr>
        <w:jc w:val="both"/>
        <w:rPr>
          <w:b/>
        </w:rPr>
      </w:pPr>
      <w:r w:rsidRPr="00D60EA8">
        <w:rPr>
          <w:b/>
        </w:rPr>
        <w:t xml:space="preserve">A musician’s understanding </w:t>
      </w:r>
      <w:r>
        <w:rPr>
          <w:b/>
        </w:rPr>
        <w:t xml:space="preserve">of </w:t>
      </w:r>
      <w:r w:rsidRPr="00D60EA8">
        <w:rPr>
          <w:b/>
        </w:rPr>
        <w:t>how to play her violin.</w:t>
      </w:r>
    </w:p>
    <w:p w:rsidR="008C4683" w:rsidRDefault="00D60EA8" w:rsidP="008C4683">
      <w:pPr>
        <w:numPr>
          <w:ilvl w:val="1"/>
          <w:numId w:val="1"/>
        </w:numPr>
        <w:jc w:val="both"/>
      </w:pPr>
      <w:r>
        <w:t>A &amp; C</w:t>
      </w:r>
    </w:p>
    <w:p w:rsidR="008C4683" w:rsidRDefault="00D60EA8" w:rsidP="008C4683">
      <w:pPr>
        <w:numPr>
          <w:ilvl w:val="1"/>
          <w:numId w:val="1"/>
        </w:numPr>
        <w:jc w:val="both"/>
      </w:pPr>
      <w:r>
        <w:t>None of the above</w:t>
      </w:r>
    </w:p>
    <w:p w:rsidR="008C4683" w:rsidRDefault="008C4683" w:rsidP="008C4683">
      <w:pPr>
        <w:jc w:val="both"/>
      </w:pPr>
    </w:p>
    <w:p w:rsidR="008C4683" w:rsidRPr="008C4683" w:rsidRDefault="00D60EA8" w:rsidP="008C4683">
      <w:pPr>
        <w:jc w:val="both"/>
        <w:rPr>
          <w:i/>
          <w:sz w:val="28"/>
          <w:szCs w:val="28"/>
        </w:rPr>
      </w:pPr>
      <w:r>
        <w:rPr>
          <w:i/>
          <w:sz w:val="28"/>
          <w:szCs w:val="28"/>
        </w:rPr>
        <w:t>Option B is conventional capital. While option A is a skill, much like C, it doesn’t help the engineer be productive. Therefore, it’</w:t>
      </w:r>
      <w:r w:rsidR="00C85498">
        <w:rPr>
          <w:i/>
          <w:sz w:val="28"/>
          <w:szCs w:val="28"/>
        </w:rPr>
        <w:t>s not capital.</w:t>
      </w:r>
    </w:p>
    <w:p w:rsidR="008C4683" w:rsidRDefault="008C4683" w:rsidP="008C4683">
      <w:pPr>
        <w:jc w:val="both"/>
      </w:pPr>
    </w:p>
    <w:p w:rsidR="003D28D2" w:rsidRDefault="00046792" w:rsidP="00AB665A">
      <w:pPr>
        <w:numPr>
          <w:ilvl w:val="0"/>
          <w:numId w:val="1"/>
        </w:numPr>
        <w:jc w:val="both"/>
      </w:pPr>
      <w:r>
        <w:t>From the Atlantic:</w:t>
      </w:r>
      <w:r>
        <w:rPr>
          <w:rStyle w:val="FootnoteReference"/>
        </w:rPr>
        <w:footnoteReference w:id="3"/>
      </w:r>
    </w:p>
    <w:p w:rsidR="003B7CF5" w:rsidRDefault="003B7CF5" w:rsidP="003B7CF5">
      <w:pPr>
        <w:ind w:left="360"/>
        <w:jc w:val="both"/>
      </w:pPr>
    </w:p>
    <w:p w:rsidR="00046792" w:rsidRPr="00E60FAE" w:rsidRDefault="00046792" w:rsidP="00E60FAE">
      <w:pPr>
        <w:ind w:left="1440" w:right="720"/>
        <w:jc w:val="both"/>
        <w:rPr>
          <w:sz w:val="20"/>
          <w:szCs w:val="20"/>
        </w:rPr>
      </w:pPr>
      <w:r w:rsidRPr="00E60FAE">
        <w:rPr>
          <w:sz w:val="20"/>
          <w:szCs w:val="20"/>
          <w:shd w:val="clear" w:color="auto" w:fill="FFFFFF"/>
        </w:rPr>
        <w:t>The debate about breast-feeding takes place without any reference to its actual context in women’s lives. Breast-feeding exclusively is not like taking a prenatal vitamin. It is a serious time commitment that pretty much guarantees that you will not work in any meaningful way. Let’s say a baby feeds seven times a day and then a couple more times at night. That’s nine times for about a half hour each, which adds up to more than half of a working day, every day, for at least six months. This is why, when people say that breast-feeding is “free,” I want to hit them with a two-by-four. It’s only free if a woman’s time is worth nothing.</w:t>
      </w:r>
    </w:p>
    <w:p w:rsidR="00046792" w:rsidRDefault="00046792" w:rsidP="00046792">
      <w:pPr>
        <w:ind w:left="720"/>
        <w:jc w:val="both"/>
      </w:pPr>
    </w:p>
    <w:p w:rsidR="00046792" w:rsidRDefault="008738E6" w:rsidP="00046792">
      <w:pPr>
        <w:ind w:left="720"/>
        <w:jc w:val="both"/>
      </w:pPr>
      <w:r>
        <w:t>The author is using what economic idea to illustrate the expense of breast-feeding?</w:t>
      </w:r>
    </w:p>
    <w:p w:rsidR="00DA5049" w:rsidRPr="00DA5049" w:rsidRDefault="00DA5049" w:rsidP="00DA5049">
      <w:pPr>
        <w:numPr>
          <w:ilvl w:val="0"/>
          <w:numId w:val="21"/>
        </w:numPr>
        <w:jc w:val="both"/>
        <w:rPr>
          <w:b/>
        </w:rPr>
      </w:pPr>
      <w:r w:rsidRPr="00DA5049">
        <w:rPr>
          <w:b/>
        </w:rPr>
        <w:t>Opportunity cost</w:t>
      </w:r>
    </w:p>
    <w:p w:rsidR="003D28D2" w:rsidRDefault="00C5062F" w:rsidP="00B94521">
      <w:pPr>
        <w:numPr>
          <w:ilvl w:val="0"/>
          <w:numId w:val="21"/>
        </w:numPr>
        <w:jc w:val="both"/>
      </w:pPr>
      <w:r>
        <w:t>Human capital</w:t>
      </w:r>
    </w:p>
    <w:p w:rsidR="003D28D2" w:rsidRDefault="00DA5049" w:rsidP="00B94521">
      <w:pPr>
        <w:numPr>
          <w:ilvl w:val="0"/>
          <w:numId w:val="21"/>
        </w:numPr>
        <w:jc w:val="both"/>
      </w:pPr>
      <w:r>
        <w:t>Increasing</w:t>
      </w:r>
      <w:r w:rsidR="008738E6">
        <w:t xml:space="preserve"> marginal </w:t>
      </w:r>
      <w:r>
        <w:t>cost</w:t>
      </w:r>
    </w:p>
    <w:p w:rsidR="003D28D2" w:rsidRDefault="00DA5049" w:rsidP="00B94521">
      <w:pPr>
        <w:numPr>
          <w:ilvl w:val="0"/>
          <w:numId w:val="21"/>
        </w:numPr>
        <w:jc w:val="both"/>
      </w:pPr>
      <w:r>
        <w:t>B &amp; C</w:t>
      </w:r>
    </w:p>
    <w:p w:rsidR="003D28D2" w:rsidRPr="00DA5049" w:rsidRDefault="003D28D2" w:rsidP="00B94521">
      <w:pPr>
        <w:numPr>
          <w:ilvl w:val="0"/>
          <w:numId w:val="21"/>
        </w:numPr>
        <w:jc w:val="both"/>
      </w:pPr>
      <w:r w:rsidRPr="00DA5049">
        <w:t>None of the above</w:t>
      </w:r>
    </w:p>
    <w:p w:rsidR="003D28D2" w:rsidRDefault="003D28D2" w:rsidP="001D0747"/>
    <w:p w:rsidR="003D28D2" w:rsidRPr="008005C8" w:rsidRDefault="00DA5049" w:rsidP="008005C8">
      <w:pPr>
        <w:jc w:val="both"/>
        <w:rPr>
          <w:i/>
          <w:sz w:val="28"/>
          <w:szCs w:val="28"/>
        </w:rPr>
      </w:pPr>
      <w:r>
        <w:rPr>
          <w:i/>
          <w:sz w:val="28"/>
          <w:szCs w:val="28"/>
        </w:rPr>
        <w:t xml:space="preserve">By spending time breast-feeding a woman cannot do other things, including working a full-time (or even part-time) job. The worth of a woman’s time (or anyone’s time) is measured by the opportunity cost. </w:t>
      </w:r>
    </w:p>
    <w:p w:rsidR="003D28D2" w:rsidRDefault="003D28D2" w:rsidP="001D0747"/>
    <w:p w:rsidR="003D28D2" w:rsidRDefault="003D28D2" w:rsidP="00F35463">
      <w:pPr>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3D28D2" w:rsidRDefault="00CD066A" w:rsidP="008E27B5">
      <w:pPr>
        <w:ind w:firstLine="360"/>
      </w:pPr>
      <w:r>
        <w:t>1</w:t>
      </w:r>
      <w:r w:rsidR="008C4683">
        <w:t>2</w:t>
      </w:r>
      <w:r w:rsidR="003D28D2">
        <w:t xml:space="preserve"> points each.</w:t>
      </w:r>
    </w:p>
    <w:p w:rsidR="003D28D2" w:rsidRDefault="003D28D2" w:rsidP="00044802">
      <w:pPr>
        <w:ind w:left="360"/>
      </w:pPr>
    </w:p>
    <w:p w:rsidR="00F15DEA" w:rsidRDefault="00F15DEA" w:rsidP="00F15DEA">
      <w:pPr>
        <w:numPr>
          <w:ilvl w:val="0"/>
          <w:numId w:val="1"/>
        </w:numPr>
        <w:jc w:val="both"/>
      </w:pPr>
      <w:r>
        <w:lastRenderedPageBreak/>
        <w:t>Consider the companies below which make up FicDex, a fictional index. The table indicates their stock price without any stock splits.</w:t>
      </w:r>
    </w:p>
    <w:p w:rsidR="00F15DEA" w:rsidRDefault="00F15DEA" w:rsidP="00F15DEA">
      <w:pPr>
        <w:ind w:left="720"/>
        <w:jc w:val="both"/>
      </w:pPr>
    </w:p>
    <w:tbl>
      <w:tblPr>
        <w:tblStyle w:val="TableGrid"/>
        <w:tblW w:w="0" w:type="auto"/>
        <w:tblInd w:w="24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65"/>
        <w:gridCol w:w="1595"/>
      </w:tblGrid>
      <w:tr w:rsidR="00F15DEA" w:rsidTr="006F30F1">
        <w:tc>
          <w:tcPr>
            <w:tcW w:w="2365" w:type="dxa"/>
            <w:tcBorders>
              <w:top w:val="nil"/>
              <w:bottom w:val="single" w:sz="12" w:space="0" w:color="auto"/>
            </w:tcBorders>
          </w:tcPr>
          <w:p w:rsidR="00F15DEA" w:rsidRPr="00F62FFC" w:rsidRDefault="00F15DEA" w:rsidP="006F30F1">
            <w:pPr>
              <w:jc w:val="center"/>
              <w:rPr>
                <w:b/>
              </w:rPr>
            </w:pPr>
            <w:r w:rsidRPr="00F62FFC">
              <w:rPr>
                <w:b/>
              </w:rPr>
              <w:t>Company</w:t>
            </w:r>
          </w:p>
        </w:tc>
        <w:tc>
          <w:tcPr>
            <w:tcW w:w="1595" w:type="dxa"/>
            <w:tcBorders>
              <w:top w:val="nil"/>
              <w:bottom w:val="single" w:sz="12" w:space="0" w:color="auto"/>
            </w:tcBorders>
          </w:tcPr>
          <w:p w:rsidR="00F15DEA" w:rsidRPr="00F62FFC" w:rsidRDefault="00F15DEA" w:rsidP="006F30F1">
            <w:pPr>
              <w:jc w:val="center"/>
              <w:rPr>
                <w:b/>
              </w:rPr>
            </w:pPr>
            <w:r w:rsidRPr="00F62FFC">
              <w:rPr>
                <w:b/>
              </w:rPr>
              <w:t>Stock Price</w:t>
            </w:r>
          </w:p>
        </w:tc>
      </w:tr>
      <w:tr w:rsidR="00F15DEA" w:rsidTr="006F30F1">
        <w:tc>
          <w:tcPr>
            <w:tcW w:w="2365" w:type="dxa"/>
            <w:tcBorders>
              <w:top w:val="single" w:sz="12" w:space="0" w:color="auto"/>
            </w:tcBorders>
          </w:tcPr>
          <w:p w:rsidR="00F15DEA" w:rsidRDefault="00F15DEA" w:rsidP="006F30F1">
            <w:pPr>
              <w:jc w:val="both"/>
            </w:pPr>
            <w:r>
              <w:t>Jedi Tricks Unlimited</w:t>
            </w:r>
          </w:p>
        </w:tc>
        <w:tc>
          <w:tcPr>
            <w:tcW w:w="1595" w:type="dxa"/>
            <w:tcBorders>
              <w:top w:val="single" w:sz="12" w:space="0" w:color="auto"/>
            </w:tcBorders>
          </w:tcPr>
          <w:p w:rsidR="00F15DEA" w:rsidRDefault="00F15DEA" w:rsidP="006F30F1">
            <w:pPr>
              <w:jc w:val="both"/>
            </w:pPr>
            <w:r>
              <w:t>$110</w:t>
            </w:r>
          </w:p>
        </w:tc>
      </w:tr>
      <w:tr w:rsidR="00F15DEA" w:rsidTr="006F30F1">
        <w:tc>
          <w:tcPr>
            <w:tcW w:w="2365" w:type="dxa"/>
          </w:tcPr>
          <w:p w:rsidR="00F15DEA" w:rsidRDefault="00F15DEA" w:rsidP="006F30F1">
            <w:pPr>
              <w:jc w:val="both"/>
            </w:pPr>
            <w:r>
              <w:t>Big Box Retailers</w:t>
            </w:r>
          </w:p>
        </w:tc>
        <w:tc>
          <w:tcPr>
            <w:tcW w:w="1595" w:type="dxa"/>
          </w:tcPr>
          <w:p w:rsidR="00F15DEA" w:rsidRDefault="00F15DEA" w:rsidP="006F30F1">
            <w:pPr>
              <w:jc w:val="both"/>
            </w:pPr>
            <w:r>
              <w:t>$100</w:t>
            </w:r>
          </w:p>
        </w:tc>
      </w:tr>
      <w:tr w:rsidR="00F15DEA" w:rsidTr="006F30F1">
        <w:tc>
          <w:tcPr>
            <w:tcW w:w="2365" w:type="dxa"/>
          </w:tcPr>
          <w:p w:rsidR="00F15DEA" w:rsidRDefault="00F15DEA" w:rsidP="006F30F1">
            <w:pPr>
              <w:jc w:val="both"/>
            </w:pPr>
            <w:r>
              <w:t>Something Industries</w:t>
            </w:r>
          </w:p>
        </w:tc>
        <w:tc>
          <w:tcPr>
            <w:tcW w:w="1595" w:type="dxa"/>
          </w:tcPr>
          <w:p w:rsidR="00F15DEA" w:rsidRDefault="00F15DEA" w:rsidP="006F30F1">
            <w:pPr>
              <w:jc w:val="both"/>
            </w:pPr>
            <w:r>
              <w:t>$70</w:t>
            </w:r>
          </w:p>
        </w:tc>
      </w:tr>
      <w:tr w:rsidR="00F15DEA" w:rsidTr="006F30F1">
        <w:tc>
          <w:tcPr>
            <w:tcW w:w="2365" w:type="dxa"/>
          </w:tcPr>
          <w:p w:rsidR="00F15DEA" w:rsidRDefault="00F15DEA" w:rsidP="006F30F1">
            <w:pPr>
              <w:jc w:val="both"/>
            </w:pPr>
            <w:r>
              <w:t>Vague Corp</w:t>
            </w:r>
          </w:p>
        </w:tc>
        <w:tc>
          <w:tcPr>
            <w:tcW w:w="1595" w:type="dxa"/>
          </w:tcPr>
          <w:p w:rsidR="00F15DEA" w:rsidRDefault="00F15DEA" w:rsidP="006F30F1">
            <w:pPr>
              <w:jc w:val="both"/>
            </w:pPr>
            <w:r>
              <w:t>$120</w:t>
            </w:r>
          </w:p>
        </w:tc>
      </w:tr>
    </w:tbl>
    <w:p w:rsidR="00F15DEA" w:rsidRDefault="00F15DEA" w:rsidP="00F15DEA">
      <w:pPr>
        <w:ind w:left="720"/>
        <w:jc w:val="both"/>
      </w:pPr>
    </w:p>
    <w:p w:rsidR="00F15DEA" w:rsidRDefault="00F15DEA" w:rsidP="00F15DEA">
      <w:pPr>
        <w:ind w:left="720"/>
        <w:jc w:val="both"/>
      </w:pPr>
      <w:r>
        <w:t>Suppose Vague Corp issued a stock split, doubling the number of shares. Calculate the new divisor for FicDex. Remember to show all your work.</w:t>
      </w:r>
    </w:p>
    <w:p w:rsidR="00F15DEA" w:rsidRDefault="00F15DEA" w:rsidP="00F15DEA">
      <w:pPr>
        <w:ind w:left="720"/>
        <w:jc w:val="both"/>
      </w:pPr>
    </w:p>
    <w:p w:rsidR="00F15DEA" w:rsidRDefault="00F15DEA" w:rsidP="00F15DEA">
      <w:pPr>
        <w:jc w:val="both"/>
        <w:rPr>
          <w:i/>
          <w:sz w:val="28"/>
          <w:szCs w:val="28"/>
        </w:rPr>
      </w:pPr>
      <w:r>
        <w:rPr>
          <w:i/>
          <w:sz w:val="28"/>
          <w:szCs w:val="28"/>
        </w:rPr>
        <w:t>The first step is to calculate the value of the index before the stock split.</w:t>
      </w:r>
    </w:p>
    <w:p w:rsidR="00F15DEA" w:rsidRDefault="00F15DEA" w:rsidP="00F15DEA">
      <w:pPr>
        <w:jc w:val="both"/>
        <w:rPr>
          <w:i/>
          <w:sz w:val="28"/>
          <w:szCs w:val="28"/>
        </w:rPr>
      </w:pPr>
    </w:p>
    <w:p w:rsidR="00F15DEA" w:rsidRPr="00807DB9" w:rsidRDefault="00F15DEA" w:rsidP="00F15DEA">
      <w:pPr>
        <w:jc w:val="both"/>
        <w:rPr>
          <w:i/>
          <w:sz w:val="28"/>
          <w:szCs w:val="28"/>
        </w:rPr>
      </w:pPr>
      <m:oMathPara>
        <m:oMath>
          <m:r>
            <w:rPr>
              <w:rFonts w:ascii="Cambria Math" w:hAnsi="Cambria Math"/>
              <w:sz w:val="28"/>
              <w:szCs w:val="28"/>
            </w:rPr>
            <m:t>FicDex=</m:t>
          </m:r>
          <m:f>
            <m:fPr>
              <m:ctrlPr>
                <w:rPr>
                  <w:rFonts w:ascii="Cambria Math" w:hAnsi="Cambria Math"/>
                  <w:i/>
                  <w:sz w:val="28"/>
                  <w:szCs w:val="28"/>
                </w:rPr>
              </m:ctrlPr>
            </m:fPr>
            <m:num>
              <m:r>
                <w:rPr>
                  <w:rFonts w:ascii="Cambria Math" w:hAnsi="Cambria Math"/>
                  <w:sz w:val="28"/>
                  <w:szCs w:val="28"/>
                </w:rPr>
                <m:t>$110+$100+$70+$120</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$400</m:t>
              </m:r>
            </m:num>
            <m:den>
              <m:r>
                <w:rPr>
                  <w:rFonts w:ascii="Cambria Math" w:hAnsi="Cambria Math"/>
                  <w:sz w:val="28"/>
                  <w:szCs w:val="28"/>
                </w:rPr>
                <m:t>4</m:t>
              </m:r>
            </m:den>
          </m:f>
          <m:r>
            <w:rPr>
              <w:rFonts w:ascii="Cambria Math" w:hAnsi="Cambria Math"/>
              <w:sz w:val="28"/>
              <w:szCs w:val="28"/>
            </w:rPr>
            <m:t>=$100</m:t>
          </m:r>
        </m:oMath>
      </m:oMathPara>
    </w:p>
    <w:p w:rsidR="00F15DEA" w:rsidRDefault="00F15DEA" w:rsidP="00F15DEA">
      <w:pPr>
        <w:jc w:val="both"/>
      </w:pPr>
    </w:p>
    <w:p w:rsidR="00F15DEA" w:rsidRDefault="00F15DEA" w:rsidP="00F15DEA">
      <w:pPr>
        <w:jc w:val="both"/>
        <w:rPr>
          <w:i/>
          <w:sz w:val="28"/>
          <w:szCs w:val="28"/>
        </w:rPr>
      </w:pPr>
      <w:r>
        <w:rPr>
          <w:i/>
          <w:sz w:val="28"/>
          <w:szCs w:val="28"/>
        </w:rPr>
        <w:t>Now we recognize that if Vague Corp doubles its stocks, it will halve its stock price (that way the firm will have the same value). We also recognize that FicDex won’t change its value (since Vague Corp’s value hasn’t actually changed even though its stock price did). Therefore, we must change the divisor. Let the divisor be D.</w:t>
      </w:r>
    </w:p>
    <w:p w:rsidR="00F15DEA" w:rsidRDefault="00F15DEA" w:rsidP="00F15DEA">
      <w:pPr>
        <w:jc w:val="both"/>
        <w:rPr>
          <w:i/>
          <w:sz w:val="28"/>
          <w:szCs w:val="28"/>
        </w:rPr>
      </w:pPr>
    </w:p>
    <w:p w:rsidR="00F15DEA" w:rsidRDefault="00F15DEA" w:rsidP="00F15DEA">
      <w:pPr>
        <w:jc w:val="both"/>
        <w:rPr>
          <w:i/>
          <w:sz w:val="28"/>
          <w:szCs w:val="28"/>
        </w:rPr>
      </w:pPr>
      <m:oMathPara>
        <m:oMath>
          <m:r>
            <w:rPr>
              <w:rFonts w:ascii="Cambria Math" w:hAnsi="Cambria Math"/>
              <w:sz w:val="28"/>
              <w:szCs w:val="28"/>
            </w:rPr>
            <m:t>$100=</m:t>
          </m:r>
          <m:f>
            <m:fPr>
              <m:ctrlPr>
                <w:rPr>
                  <w:rFonts w:ascii="Cambria Math" w:hAnsi="Cambria Math"/>
                  <w:i/>
                  <w:sz w:val="28"/>
                  <w:szCs w:val="28"/>
                </w:rPr>
              </m:ctrlPr>
            </m:fPr>
            <m:num>
              <m:r>
                <w:rPr>
                  <w:rFonts w:ascii="Cambria Math" w:hAnsi="Cambria Math"/>
                  <w:sz w:val="28"/>
                  <w:szCs w:val="28"/>
                </w:rPr>
                <m:t>$110+$100+$70+$60</m:t>
              </m:r>
            </m:num>
            <m:den>
              <m:r>
                <w:rPr>
                  <w:rFonts w:ascii="Cambria Math" w:hAnsi="Cambria Math"/>
                  <w:sz w:val="28"/>
                  <w:szCs w:val="28"/>
                </w:rPr>
                <m:t>D</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$340</m:t>
              </m:r>
            </m:num>
            <m:den>
              <m:r>
                <w:rPr>
                  <w:rFonts w:ascii="Cambria Math" w:hAnsi="Cambria Math"/>
                  <w:sz w:val="28"/>
                  <w:szCs w:val="28"/>
                </w:rPr>
                <m:t>D</m:t>
              </m:r>
            </m:den>
          </m:f>
        </m:oMath>
      </m:oMathPara>
    </w:p>
    <w:p w:rsidR="00F15DEA" w:rsidRPr="00807DB9" w:rsidRDefault="00F15DEA" w:rsidP="00F15DEA">
      <w:pPr>
        <w:jc w:val="both"/>
        <w:rPr>
          <w:i/>
          <w:sz w:val="28"/>
          <w:szCs w:val="28"/>
        </w:rPr>
      </w:pPr>
    </w:p>
    <w:p w:rsidR="00F15DEA" w:rsidRPr="00807DB9" w:rsidRDefault="00F15DEA" w:rsidP="00F15DEA">
      <w:pPr>
        <w:jc w:val="both"/>
        <w:rPr>
          <w:i/>
          <w:sz w:val="28"/>
          <w:szCs w:val="28"/>
        </w:rPr>
      </w:pPr>
      <m:oMathPara>
        <m:oMath>
          <m:r>
            <w:rPr>
              <w:rFonts w:ascii="Cambria Math" w:hAnsi="Cambria Math"/>
              <w:sz w:val="28"/>
              <w:szCs w:val="28"/>
            </w:rPr>
            <m:t>D=</m:t>
          </m:r>
          <m:f>
            <m:fPr>
              <m:ctrlPr>
                <w:rPr>
                  <w:rFonts w:ascii="Cambria Math" w:hAnsi="Cambria Math"/>
                  <w:i/>
                  <w:sz w:val="28"/>
                  <w:szCs w:val="28"/>
                </w:rPr>
              </m:ctrlPr>
            </m:fPr>
            <m:num>
              <m:r>
                <w:rPr>
                  <w:rFonts w:ascii="Cambria Math" w:hAnsi="Cambria Math"/>
                  <w:sz w:val="28"/>
                  <w:szCs w:val="28"/>
                </w:rPr>
                <m:t>$340</m:t>
              </m:r>
            </m:num>
            <m:den>
              <m:r>
                <w:rPr>
                  <w:rFonts w:ascii="Cambria Math" w:hAnsi="Cambria Math"/>
                  <w:sz w:val="28"/>
                  <w:szCs w:val="28"/>
                </w:rPr>
                <m:t>$100</m:t>
              </m:r>
            </m:den>
          </m:f>
          <m:r>
            <w:rPr>
              <w:rFonts w:ascii="Cambria Math" w:hAnsi="Cambria Math"/>
              <w:sz w:val="28"/>
              <w:szCs w:val="28"/>
            </w:rPr>
            <m:t>=3.4</m:t>
          </m:r>
        </m:oMath>
      </m:oMathPara>
    </w:p>
    <w:p w:rsidR="00F15DEA" w:rsidRDefault="00F15DEA" w:rsidP="00F15DEA">
      <w:pPr>
        <w:ind w:left="720"/>
        <w:jc w:val="both"/>
      </w:pPr>
    </w:p>
    <w:p w:rsidR="00AB665A" w:rsidRDefault="00605D59" w:rsidP="00AB665A">
      <w:pPr>
        <w:numPr>
          <w:ilvl w:val="0"/>
          <w:numId w:val="1"/>
        </w:numPr>
        <w:jc w:val="both"/>
      </w:pPr>
      <w:r>
        <w:t xml:space="preserve">Consider the AD/AS diagram of an economy below. </w:t>
      </w:r>
    </w:p>
    <w:p w:rsidR="00AB665A" w:rsidRDefault="00605D59" w:rsidP="00AB665A">
      <w:pPr>
        <w:numPr>
          <w:ilvl w:val="1"/>
          <w:numId w:val="1"/>
        </w:numPr>
        <w:jc w:val="both"/>
      </w:pPr>
      <w:r>
        <w:t xml:space="preserve">Illustrate the short-run effect of expansionary </w:t>
      </w:r>
      <w:r w:rsidR="001F450A">
        <w:t>monetary</w:t>
      </w:r>
      <w:r>
        <w:t xml:space="preserve"> policy at equilibrium (as illustrated in the diagram); </w:t>
      </w:r>
    </w:p>
    <w:p w:rsidR="00AB665A" w:rsidRDefault="00605D59" w:rsidP="00AB665A">
      <w:pPr>
        <w:numPr>
          <w:ilvl w:val="1"/>
          <w:numId w:val="1"/>
        </w:numPr>
        <w:jc w:val="both"/>
      </w:pPr>
      <w:r>
        <w:t xml:space="preserve">Illustrate the long-run effect of that </w:t>
      </w:r>
      <w:r w:rsidR="001F450A">
        <w:t>monetary</w:t>
      </w:r>
      <w:r>
        <w:t xml:space="preserve"> policy (in other words, what happens in the long-run when the </w:t>
      </w:r>
      <w:r w:rsidR="001F450A">
        <w:t>Fed</w:t>
      </w:r>
      <w:r>
        <w:t xml:space="preserve"> attempts such policies when they are not necessary); </w:t>
      </w:r>
    </w:p>
    <w:p w:rsidR="00605D59" w:rsidRDefault="00605D59" w:rsidP="00AB665A">
      <w:pPr>
        <w:numPr>
          <w:ilvl w:val="1"/>
          <w:numId w:val="1"/>
        </w:numPr>
        <w:jc w:val="both"/>
      </w:pPr>
      <w:r>
        <w:t xml:space="preserve">On the lines below, explain the role of the </w:t>
      </w:r>
      <w:r w:rsidR="001F450A">
        <w:t>monetary</w:t>
      </w:r>
      <w:r>
        <w:t xml:space="preserve"> multiplier in this analysis.</w:t>
      </w:r>
    </w:p>
    <w:p w:rsidR="00605D59" w:rsidRDefault="00605D59" w:rsidP="00605D59">
      <w:pPr>
        <w:ind w:left="1440"/>
        <w:jc w:val="both"/>
      </w:pPr>
    </w:p>
    <w:p w:rsidR="00605D59" w:rsidRDefault="00605D59" w:rsidP="00605D59">
      <w:pPr>
        <w:ind w:left="1440"/>
        <w:jc w:val="both"/>
      </w:pPr>
      <w:r>
        <w:t>You should label each effect to make it clear what part of the graph answers which part of the question.</w:t>
      </w:r>
    </w:p>
    <w:p w:rsidR="003D28D2" w:rsidRDefault="003D28D2" w:rsidP="00E35ACF">
      <w:pPr>
        <w:ind w:left="360"/>
        <w:jc w:val="both"/>
        <w:rPr>
          <w:sz w:val="28"/>
          <w:szCs w:val="28"/>
        </w:rPr>
      </w:pPr>
    </w:p>
    <w:p w:rsidR="003D28D2" w:rsidRDefault="00DB0937" w:rsidP="009115B1">
      <w:pPr>
        <w:ind w:left="360"/>
        <w:rPr>
          <w:sz w:val="28"/>
          <w:szCs w:val="28"/>
        </w:rPr>
      </w:pPr>
      <w:r>
        <w:rPr>
          <w:sz w:val="28"/>
          <w:szCs w:val="28"/>
        </w:rPr>
      </w:r>
      <w:r>
        <w:rPr>
          <w:sz w:val="28"/>
          <w:szCs w:val="28"/>
        </w:rPr>
        <w:pict>
          <v:group id="_x0000_s1348" editas="canvas" style="width:413.1pt;height:318.2pt;mso-position-horizontal-relative:char;mso-position-vertical-relative:line" coordorigin="2680,5914" coordsize="6357,48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9" type="#_x0000_t75" style="position:absolute;left:2680;top:5914;width:6357;height:489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350" type="#_x0000_t32" style="position:absolute;left:2968;top:6058;width:1;height:4627" o:connectortype="straight" strokeweight="1.5pt"/>
            <v:shape id="_x0000_s1351" type="#_x0000_t32" style="position:absolute;left:2957;top:10683;width:5263;height:2" o:connectortype="straight" strokeweight="1.5pt"/>
            <v:shapetype id="_x0000_t202" coordsize="21600,21600" o:spt="202" path="m,l,21600r21600,l21600,xe">
              <v:stroke joinstyle="miter"/>
              <v:path gradientshapeok="t" o:connecttype="rect"/>
            </v:shapetype>
            <v:shape id="_x0000_s1352" type="#_x0000_t202" style="position:absolute;left:8220;top:10522;width:288;height:287;v-text-anchor:middle" filled="f" stroked="f">
              <v:textbox style="mso-next-textbox:#_x0000_s1352" inset="0,0,0,0">
                <w:txbxContent>
                  <w:p w:rsidR="00F6201C" w:rsidRPr="00833B27" w:rsidRDefault="00F6201C" w:rsidP="00F92999">
                    <w:pPr>
                      <w:jc w:val="center"/>
                      <w:rPr>
                        <w:sz w:val="28"/>
                        <w:szCs w:val="28"/>
                      </w:rPr>
                    </w:pPr>
                    <w:r>
                      <w:rPr>
                        <w:sz w:val="28"/>
                        <w:szCs w:val="28"/>
                      </w:rPr>
                      <w:t>Y</w:t>
                    </w:r>
                    <w:r>
                      <w:rPr>
                        <w:sz w:val="28"/>
                        <w:szCs w:val="28"/>
                        <w:vertAlign w:val="subscript"/>
                      </w:rPr>
                      <w:t>R</w:t>
                    </w:r>
                  </w:p>
                </w:txbxContent>
              </v:textbox>
            </v:shape>
            <v:shape id="_x0000_s1353" type="#_x0000_t32" style="position:absolute;left:5728;top:6191;width:1;height:4492;flip:y" o:connectortype="straight" strokeweight="1.5pt"/>
            <v:shape id="_x0000_s1354" type="#_x0000_t202" style="position:absolute;left:5450;top:5914;width:634;height:285;v-text-anchor:middle" filled="f" stroked="f">
              <v:textbox style="mso-next-textbox:#_x0000_s1354" inset="0,0,0,0">
                <w:txbxContent>
                  <w:p w:rsidR="00F6201C" w:rsidRPr="00833B27" w:rsidRDefault="00F6201C" w:rsidP="00F92999">
                    <w:pPr>
                      <w:jc w:val="center"/>
                      <w:rPr>
                        <w:sz w:val="28"/>
                        <w:szCs w:val="28"/>
                      </w:rPr>
                    </w:pPr>
                    <w:r>
                      <w:rPr>
                        <w:sz w:val="28"/>
                        <w:szCs w:val="28"/>
                      </w:rPr>
                      <w:t>LRAS</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55" type="#_x0000_t19" style="position:absolute;left:3559;top:6697;width:2789;height:2886;rotation:90" strokeweight="1.5pt"/>
            <v:shape id="_x0000_s1356" type="#_x0000_t202" style="position:absolute;left:6142;top:6468;width:627;height:285;v-text-anchor:middle" filled="f" stroked="f">
              <v:textbox style="mso-next-textbox:#_x0000_s1356" inset="0,0,0,0">
                <w:txbxContent>
                  <w:p w:rsidR="00F6201C" w:rsidRPr="00833B27" w:rsidRDefault="00F6201C" w:rsidP="00F92999">
                    <w:pPr>
                      <w:jc w:val="center"/>
                      <w:rPr>
                        <w:sz w:val="28"/>
                        <w:szCs w:val="28"/>
                      </w:rPr>
                    </w:pPr>
                    <w:r>
                      <w:rPr>
                        <w:sz w:val="28"/>
                        <w:szCs w:val="28"/>
                      </w:rPr>
                      <w:t>SRAS</w:t>
                    </w:r>
                  </w:p>
                </w:txbxContent>
              </v:textbox>
            </v:shape>
            <v:shape id="_x0000_s1357" type="#_x0000_t32" style="position:absolute;left:3229;top:6413;width:4714;height:4022" o:connectortype="straight" strokeweight="1.5pt"/>
            <v:shape id="_x0000_s1358" type="#_x0000_t202" style="position:absolute;left:7943;top:10300;width:374;height:283;v-text-anchor:middle" filled="f" stroked="f">
              <v:textbox style="mso-next-textbox:#_x0000_s1358" inset="0,0,0,0">
                <w:txbxContent>
                  <w:p w:rsidR="00F6201C" w:rsidRPr="00833B27" w:rsidRDefault="00F6201C" w:rsidP="00F92999">
                    <w:pPr>
                      <w:jc w:val="center"/>
                      <w:rPr>
                        <w:sz w:val="28"/>
                        <w:szCs w:val="28"/>
                      </w:rPr>
                    </w:pPr>
                    <w:r>
                      <w:rPr>
                        <w:sz w:val="28"/>
                        <w:szCs w:val="28"/>
                      </w:rPr>
                      <w:t>AD</w:t>
                    </w:r>
                  </w:p>
                </w:txbxContent>
              </v:textbox>
            </v:shape>
            <v:shape id="_x0000_s1359" type="#_x0000_t32" style="position:absolute;left:2957;top:8545;width:2770;height:1" o:connectortype="straight">
              <v:stroke dashstyle="dash"/>
            </v:shape>
            <v:shape id="_x0000_s1360" type="#_x0000_t202" style="position:absolute;left:2680;top:5914;width:289;height:287;v-text-anchor:middle" filled="f" stroked="f">
              <v:textbox style="mso-next-textbox:#_x0000_s1360" inset="0,0,0,0">
                <w:txbxContent>
                  <w:p w:rsidR="00F6201C" w:rsidRPr="00833B27" w:rsidRDefault="00F6201C" w:rsidP="00F92999">
                    <w:pPr>
                      <w:jc w:val="center"/>
                      <w:rPr>
                        <w:sz w:val="28"/>
                        <w:szCs w:val="28"/>
                      </w:rPr>
                    </w:pPr>
                    <w:r>
                      <w:rPr>
                        <w:sz w:val="28"/>
                        <w:szCs w:val="28"/>
                      </w:rPr>
                      <w:t>P</w:t>
                    </w:r>
                    <w:r>
                      <w:rPr>
                        <w:sz w:val="28"/>
                        <w:szCs w:val="28"/>
                        <w:vertAlign w:val="subscript"/>
                      </w:rPr>
                      <w:t>L</w:t>
                    </w:r>
                  </w:p>
                </w:txbxContent>
              </v:textbox>
            </v:shape>
            <v:shape id="_x0000_s1361" type="#_x0000_t32" style="position:absolute;left:3796;top:5914;width:4712;height:4022" o:connectortype="straight" strokeweight="1.5pt"/>
            <v:shape id="_x0000_s1362" type="#_x0000_t202" style="position:absolute;left:8508;top:9817;width:433;height:283;v-text-anchor:middle" filled="f" stroked="f">
              <v:textbox style="mso-next-textbox:#_x0000_s1362" inset="0,0,0,0">
                <w:txbxContent>
                  <w:p w:rsidR="00F6201C" w:rsidRPr="00833B27" w:rsidRDefault="00F6201C" w:rsidP="00F92999">
                    <w:pPr>
                      <w:jc w:val="center"/>
                      <w:rPr>
                        <w:sz w:val="28"/>
                        <w:szCs w:val="28"/>
                      </w:rPr>
                    </w:pPr>
                    <w:r>
                      <w:rPr>
                        <w:sz w:val="28"/>
                        <w:szCs w:val="28"/>
                      </w:rPr>
                      <w:t>AD’</w:t>
                    </w:r>
                  </w:p>
                </w:txbxContent>
              </v:textbox>
            </v:shape>
            <v:shape id="_x0000_s1363" type="#_x0000_t19" style="position:absolute;left:3148;top:6365;width:2789;height:2886;rotation:90" strokeweight="1.5pt"/>
            <v:shape id="_x0000_s1364" type="#_x0000_t202" style="position:absolute;left:5768;top:6182;width:693;height:286;v-text-anchor:middle" filled="f" stroked="f">
              <v:textbox style="mso-next-textbox:#_x0000_s1364" inset="0,0,0,0">
                <w:txbxContent>
                  <w:p w:rsidR="00F6201C" w:rsidRPr="00833B27" w:rsidRDefault="00F6201C" w:rsidP="00F92999">
                    <w:pPr>
                      <w:jc w:val="center"/>
                      <w:rPr>
                        <w:sz w:val="28"/>
                        <w:szCs w:val="28"/>
                      </w:rPr>
                    </w:pPr>
                    <w:r>
                      <w:rPr>
                        <w:sz w:val="28"/>
                        <w:szCs w:val="28"/>
                      </w:rPr>
                      <w:t>SRAS’</w:t>
                    </w:r>
                  </w:p>
                </w:txbxContent>
              </v:textbox>
            </v:shape>
            <v:shape id="_x0000_s1365" type="#_x0000_t32" style="position:absolute;left:7030;top:9454;width:814;height:1;flip:y" o:connectortype="straight">
              <v:stroke endarrow="block"/>
            </v:shape>
            <v:shape id="_x0000_s1366" type="#_x0000_t202" style="position:absolute;left:7213;top:9209;width:373;height:283;v-text-anchor:middle" filled="f" stroked="f">
              <v:textbox style="mso-next-textbox:#_x0000_s1366" inset="0,0,0,0">
                <w:txbxContent>
                  <w:p w:rsidR="00F6201C" w:rsidRPr="00833B27" w:rsidRDefault="00F6201C" w:rsidP="00F92999">
                    <w:pPr>
                      <w:jc w:val="center"/>
                      <w:rPr>
                        <w:sz w:val="28"/>
                        <w:szCs w:val="28"/>
                      </w:rPr>
                    </w:pPr>
                    <w:r>
                      <w:rPr>
                        <w:sz w:val="28"/>
                        <w:szCs w:val="28"/>
                      </w:rPr>
                      <w:t>A</w:t>
                    </w:r>
                  </w:p>
                </w:txbxContent>
              </v:textbox>
            </v:shape>
            <v:shape id="_x0000_s1368" type="#_x0000_t32" style="position:absolute;left:5910;top:7388;width:332;height:1;flip:y" o:connectortype="straight">
              <v:stroke startarrow="block"/>
            </v:shape>
            <v:shape id="_x0000_s1369" type="#_x0000_t202" style="position:absolute;left:5910;top:7103;width:374;height:283;v-text-anchor:middle" filled="f" stroked="f">
              <v:textbox style="mso-next-textbox:#_x0000_s1369" inset="0,0,0,0">
                <w:txbxContent>
                  <w:p w:rsidR="00F6201C" w:rsidRPr="00833B27" w:rsidRDefault="00F6201C" w:rsidP="00F92999">
                    <w:pPr>
                      <w:jc w:val="center"/>
                      <w:rPr>
                        <w:sz w:val="28"/>
                        <w:szCs w:val="28"/>
                      </w:rPr>
                    </w:pPr>
                    <w:r>
                      <w:rPr>
                        <w:sz w:val="28"/>
                        <w:szCs w:val="28"/>
                      </w:rPr>
                      <w:t>B</w:t>
                    </w:r>
                  </w:p>
                </w:txbxContent>
              </v:textbox>
            </v:shape>
            <w10:wrap type="none"/>
            <w10:anchorlock/>
          </v:group>
        </w:pict>
      </w:r>
    </w:p>
    <w:p w:rsidR="00605D59" w:rsidRPr="00F92999" w:rsidRDefault="00F92999" w:rsidP="009115B1">
      <w:pPr>
        <w:ind w:left="360"/>
        <w:rPr>
          <w:i/>
          <w:sz w:val="28"/>
          <w:szCs w:val="28"/>
        </w:rPr>
      </w:pPr>
      <w:r>
        <w:rPr>
          <w:i/>
          <w:sz w:val="28"/>
          <w:szCs w:val="28"/>
        </w:rPr>
        <w:t xml:space="preserve">This is our demand-pull inflation diagram. If the </w:t>
      </w:r>
      <w:r w:rsidR="001F450A">
        <w:rPr>
          <w:i/>
          <w:sz w:val="28"/>
          <w:szCs w:val="28"/>
        </w:rPr>
        <w:t>monetary</w:t>
      </w:r>
      <w:r>
        <w:rPr>
          <w:i/>
          <w:sz w:val="28"/>
          <w:szCs w:val="28"/>
        </w:rPr>
        <w:t xml:space="preserve"> multiplier was larger, </w:t>
      </w:r>
      <w:r w:rsidR="00483C5A">
        <w:rPr>
          <w:i/>
          <w:sz w:val="28"/>
          <w:szCs w:val="28"/>
        </w:rPr>
        <w:t xml:space="preserve">the shift in the AD would be larger, causing a larger increase in short-run real GDP and a larger increase in short-run </w:t>
      </w:r>
      <w:r w:rsidR="00483C5A" w:rsidRPr="00483C5A">
        <w:rPr>
          <w:i/>
          <w:sz w:val="28"/>
          <w:szCs w:val="28"/>
          <w:u w:val="single"/>
        </w:rPr>
        <w:t>and</w:t>
      </w:r>
      <w:r w:rsidR="00483C5A">
        <w:rPr>
          <w:i/>
          <w:sz w:val="28"/>
          <w:szCs w:val="28"/>
        </w:rPr>
        <w:t xml:space="preserve"> long-run inflation.</w:t>
      </w:r>
    </w:p>
    <w:p w:rsidR="003D28D2" w:rsidRDefault="003D28D2" w:rsidP="00E35ACF">
      <w:pPr>
        <w:ind w:left="360"/>
        <w:jc w:val="both"/>
        <w:rPr>
          <w:sz w:val="28"/>
          <w:szCs w:val="28"/>
        </w:rPr>
      </w:pPr>
    </w:p>
    <w:p w:rsidR="003D28D2" w:rsidRDefault="003D28D2" w:rsidP="00AB665A">
      <w:pPr>
        <w:numPr>
          <w:ilvl w:val="0"/>
          <w:numId w:val="1"/>
        </w:numPr>
        <w:jc w:val="both"/>
      </w:pPr>
      <w:r>
        <w:t xml:space="preserve">Using the diagrams below, illustrate the effects of the following (2 points each). </w:t>
      </w:r>
    </w:p>
    <w:p w:rsidR="003D28D2" w:rsidRPr="009115B1" w:rsidRDefault="009115B1" w:rsidP="00F768B2">
      <w:pPr>
        <w:numPr>
          <w:ilvl w:val="0"/>
          <w:numId w:val="12"/>
        </w:numPr>
        <w:jc w:val="both"/>
      </w:pPr>
      <w:r w:rsidRPr="009115B1">
        <w:t>The market for rainforest tourism after the price of palm oil increases (note most palm oil is grown on former rainforest land).</w:t>
      </w:r>
    </w:p>
    <w:p w:rsidR="003D28D2" w:rsidRDefault="009115B1" w:rsidP="00F768B2">
      <w:pPr>
        <w:numPr>
          <w:ilvl w:val="0"/>
          <w:numId w:val="12"/>
        </w:numPr>
        <w:jc w:val="both"/>
      </w:pPr>
      <w:r>
        <w:t>The market for chocolate chips after the creation of a wonderful new chocolate chip cookie recipe.</w:t>
      </w:r>
    </w:p>
    <w:p w:rsidR="003D28D2" w:rsidRDefault="009115B1" w:rsidP="00F768B2">
      <w:pPr>
        <w:numPr>
          <w:ilvl w:val="0"/>
          <w:numId w:val="12"/>
        </w:numPr>
        <w:jc w:val="both"/>
      </w:pPr>
      <w:r>
        <w:t>The market for bicycles after the price of gasoline falls.</w:t>
      </w:r>
    </w:p>
    <w:p w:rsidR="003D28D2" w:rsidRDefault="00D442A3" w:rsidP="00F768B2">
      <w:pPr>
        <w:numPr>
          <w:ilvl w:val="0"/>
          <w:numId w:val="12"/>
        </w:numPr>
        <w:jc w:val="both"/>
      </w:pPr>
      <w:r>
        <w:t xml:space="preserve">The market for </w:t>
      </w:r>
      <w:r w:rsidR="00FD15CF">
        <w:t>vacations after the invention of travel website (e.g. Expedia).</w:t>
      </w:r>
    </w:p>
    <w:p w:rsidR="003D28D2" w:rsidRDefault="009115B1" w:rsidP="00F768B2">
      <w:pPr>
        <w:numPr>
          <w:ilvl w:val="0"/>
          <w:numId w:val="12"/>
        </w:numPr>
        <w:jc w:val="both"/>
      </w:pPr>
      <w:r>
        <w:t>The market for cars after incomes rise.</w:t>
      </w:r>
    </w:p>
    <w:p w:rsidR="003A1CD3" w:rsidRDefault="003A1CD3" w:rsidP="003A1CD3">
      <w:pPr>
        <w:ind w:left="1440"/>
        <w:jc w:val="both"/>
      </w:pPr>
    </w:p>
    <w:p w:rsidR="003A1CD3" w:rsidRPr="003A1CD3" w:rsidRDefault="003A1CD3" w:rsidP="003A1CD3">
      <w:pPr>
        <w:ind w:left="720"/>
        <w:jc w:val="both"/>
        <w:rPr>
          <w:i/>
          <w:sz w:val="28"/>
          <w:szCs w:val="28"/>
        </w:rPr>
      </w:pPr>
      <w:r w:rsidRPr="003A1CD3">
        <w:rPr>
          <w:i/>
          <w:sz w:val="28"/>
          <w:szCs w:val="28"/>
        </w:rPr>
        <w:t>Explanations</w:t>
      </w:r>
      <w:r w:rsidR="00BE12C1">
        <w:rPr>
          <w:i/>
          <w:sz w:val="28"/>
          <w:szCs w:val="28"/>
        </w:rPr>
        <w:t xml:space="preserve"> (not required)</w:t>
      </w:r>
      <w:r w:rsidRPr="003A1CD3">
        <w:rPr>
          <w:i/>
          <w:sz w:val="28"/>
          <w:szCs w:val="28"/>
        </w:rPr>
        <w:t>:</w:t>
      </w:r>
    </w:p>
    <w:p w:rsidR="003A1CD3" w:rsidRPr="003A1CD3" w:rsidRDefault="003A1CD3" w:rsidP="003A1CD3">
      <w:pPr>
        <w:ind w:left="1440"/>
        <w:jc w:val="both"/>
        <w:rPr>
          <w:sz w:val="28"/>
          <w:szCs w:val="28"/>
        </w:rPr>
      </w:pPr>
    </w:p>
    <w:p w:rsidR="003A1CD3" w:rsidRPr="003A1CD3" w:rsidRDefault="005E0136" w:rsidP="003A1CD3">
      <w:pPr>
        <w:numPr>
          <w:ilvl w:val="0"/>
          <w:numId w:val="24"/>
        </w:numPr>
        <w:jc w:val="both"/>
        <w:rPr>
          <w:sz w:val="28"/>
          <w:szCs w:val="28"/>
        </w:rPr>
      </w:pPr>
      <w:r>
        <w:rPr>
          <w:i/>
          <w:sz w:val="28"/>
          <w:szCs w:val="28"/>
        </w:rPr>
        <w:t>As the price of palm oil increases, people who own rainforest land will switch to growing palm oil as the opportunity cost of staying in rainforest tourism increases.</w:t>
      </w:r>
    </w:p>
    <w:p w:rsidR="003A1CD3" w:rsidRPr="009115B1" w:rsidRDefault="005E0136" w:rsidP="003A1CD3">
      <w:pPr>
        <w:numPr>
          <w:ilvl w:val="0"/>
          <w:numId w:val="24"/>
        </w:numPr>
        <w:jc w:val="both"/>
        <w:rPr>
          <w:i/>
          <w:sz w:val="28"/>
          <w:szCs w:val="28"/>
        </w:rPr>
      </w:pPr>
      <w:r>
        <w:rPr>
          <w:i/>
          <w:sz w:val="28"/>
          <w:szCs w:val="28"/>
        </w:rPr>
        <w:lastRenderedPageBreak/>
        <w:t>A great chocolate chip cookie recipe will increase the marginal benefit of chocolate chips, causing demand to shift right.</w:t>
      </w:r>
    </w:p>
    <w:p w:rsidR="003A1CD3" w:rsidRPr="009115B1" w:rsidRDefault="009115B1" w:rsidP="003A1CD3">
      <w:pPr>
        <w:numPr>
          <w:ilvl w:val="0"/>
          <w:numId w:val="24"/>
        </w:numPr>
        <w:jc w:val="both"/>
        <w:rPr>
          <w:i/>
          <w:sz w:val="28"/>
          <w:szCs w:val="28"/>
        </w:rPr>
      </w:pPr>
      <w:r w:rsidRPr="009115B1">
        <w:rPr>
          <w:i/>
          <w:sz w:val="28"/>
          <w:szCs w:val="28"/>
        </w:rPr>
        <w:t xml:space="preserve">Bicycles and </w:t>
      </w:r>
      <w:r>
        <w:rPr>
          <w:i/>
          <w:sz w:val="28"/>
          <w:szCs w:val="28"/>
        </w:rPr>
        <w:t xml:space="preserve">gasoline (along with the cars it powers) are substitutes; if the price of gas falls, more people will drive instead of bike. Demand for bikes will </w:t>
      </w:r>
      <w:r w:rsidR="00FD15CF">
        <w:rPr>
          <w:i/>
          <w:sz w:val="28"/>
          <w:szCs w:val="28"/>
        </w:rPr>
        <w:t>shift left</w:t>
      </w:r>
      <w:r>
        <w:rPr>
          <w:i/>
          <w:sz w:val="28"/>
          <w:szCs w:val="28"/>
        </w:rPr>
        <w:t>.</w:t>
      </w:r>
    </w:p>
    <w:p w:rsidR="003A1CD3" w:rsidRPr="009115B1" w:rsidRDefault="00FD15CF" w:rsidP="003A1CD3">
      <w:pPr>
        <w:numPr>
          <w:ilvl w:val="0"/>
          <w:numId w:val="24"/>
        </w:numPr>
        <w:jc w:val="both"/>
        <w:rPr>
          <w:i/>
          <w:sz w:val="28"/>
          <w:szCs w:val="28"/>
        </w:rPr>
      </w:pPr>
      <w:r>
        <w:rPr>
          <w:i/>
          <w:sz w:val="28"/>
          <w:szCs w:val="28"/>
        </w:rPr>
        <w:t>Travel websites decrease the cost of going on vacation, not just in money but also in time in the form of planning. Supply shifts right.</w:t>
      </w:r>
    </w:p>
    <w:p w:rsidR="003A1CD3" w:rsidRPr="003A1CD3" w:rsidRDefault="009115B1" w:rsidP="003A1CD3">
      <w:pPr>
        <w:numPr>
          <w:ilvl w:val="0"/>
          <w:numId w:val="24"/>
        </w:numPr>
        <w:jc w:val="both"/>
        <w:rPr>
          <w:sz w:val="28"/>
          <w:szCs w:val="28"/>
        </w:rPr>
      </w:pPr>
      <w:r>
        <w:rPr>
          <w:i/>
          <w:sz w:val="28"/>
          <w:szCs w:val="28"/>
        </w:rPr>
        <w:t>Cars are a normal good; as people make more money, more people will buy cars.</w:t>
      </w:r>
    </w:p>
    <w:p w:rsidR="003D28D2" w:rsidRDefault="003D28D2" w:rsidP="00F768B2">
      <w:pPr>
        <w:ind w:left="1440"/>
        <w:jc w:val="both"/>
      </w:pPr>
    </w:p>
    <w:p w:rsidR="003D28D2" w:rsidRDefault="00DB0937" w:rsidP="00F768B2">
      <w:pPr>
        <w:jc w:val="both"/>
      </w:pPr>
      <w:r>
        <w:pict>
          <v:group id="_x0000_s1129" editas="canvas" style="width:482pt;height:250.2pt;mso-position-horizontal-relative:char;mso-position-vertical-relative:line" coordorigin="1697,4693" coordsize="8033,4170">
            <o:lock v:ext="edit" aspectratio="t"/>
            <v:shape id="_x0000_s1130" type="#_x0000_t75" style="position:absolute;left:1697;top:4693;width:8033;height:4170" o:preferrelative="f">
              <v:fill o:detectmouseclick="t"/>
              <v:path o:extrusionok="t" o:connecttype="none"/>
              <o:lock v:ext="edit" text="t"/>
            </v:shape>
            <v:shape id="_x0000_s1131" type="#_x0000_t202" style="position:absolute;left:3397;top:6411;width:367;height:367" stroked="f">
              <v:textbox>
                <w:txbxContent>
                  <w:p w:rsidR="00F6201C" w:rsidRDefault="00F6201C" w:rsidP="009115B1">
                    <w:r>
                      <w:t>Q</w:t>
                    </w:r>
                  </w:p>
                </w:txbxContent>
              </v:textbox>
            </v:shape>
            <v:shape id="_x0000_s1132" type="#_x0000_t202" style="position:absolute;left:1929;top:4693;width:368;height:368" stroked="f">
              <v:textbox>
                <w:txbxContent>
                  <w:p w:rsidR="00F6201C" w:rsidRDefault="00F6201C" w:rsidP="009115B1">
                    <w:r>
                      <w:t>P</w:t>
                    </w:r>
                  </w:p>
                </w:txbxContent>
              </v:textbox>
            </v:shape>
            <v:shape id="_x0000_s1133" type="#_x0000_t202" style="position:absolute;left:3297;top:6043;width:367;height:368" stroked="f">
              <v:textbox>
                <w:txbxContent>
                  <w:p w:rsidR="00F6201C" w:rsidRDefault="00F6201C" w:rsidP="009115B1">
                    <w:r>
                      <w:t>D</w:t>
                    </w:r>
                  </w:p>
                </w:txbxContent>
              </v:textbox>
            </v:shape>
            <v:shape id="_x0000_s1134" type="#_x0000_t202" style="position:absolute;left:3397;top:4861;width:367;height:367" stroked="f">
              <v:textbox>
                <w:txbxContent>
                  <w:p w:rsidR="00F6201C" w:rsidRDefault="00F6201C" w:rsidP="009115B1">
                    <w:r>
                      <w:t>S</w:t>
                    </w:r>
                  </w:p>
                </w:txbxContent>
              </v:textbox>
            </v:shape>
            <v:shape id="_x0000_s1135" type="#_x0000_t32" style="position:absolute;left:2147;top:4978;width:0;height:1633" o:connectortype="straight"/>
            <v:shape id="_x0000_s1136" type="#_x0000_t32" style="position:absolute;left:2147;top:6611;width:1333;height:0" o:connectortype="straight"/>
            <v:shape id="_x0000_s1137" type="#_x0000_t32" style="position:absolute;left:2447;top:5228;width:1134;height:1083;flip:y" o:connectortype="straight"/>
            <v:shape id="_x0000_s1138" type="#_x0000_t32" style="position:absolute;left:5305;top:4978;width:950;height:1200" o:connectortype="straight"/>
            <v:shape id="_x0000_s1139" type="#_x0000_t202" style="position:absolute;left:1697;top:5061;width:368;height:367" stroked="f">
              <v:textbox>
                <w:txbxContent>
                  <w:p w:rsidR="00F6201C" w:rsidRPr="00B37917" w:rsidRDefault="00F6201C" w:rsidP="009115B1">
                    <w:pPr>
                      <w:rPr>
                        <w:b/>
                      </w:rPr>
                    </w:pPr>
                    <w:r w:rsidRPr="00B37917">
                      <w:rPr>
                        <w:b/>
                      </w:rPr>
                      <w:t>A</w:t>
                    </w:r>
                  </w:p>
                </w:txbxContent>
              </v:textbox>
            </v:shape>
            <v:shape id="_x0000_s1140" type="#_x0000_t202" style="position:absolute;left:5863;top:6443;width:368;height:368" stroked="f">
              <v:textbox>
                <w:txbxContent>
                  <w:p w:rsidR="00F6201C" w:rsidRDefault="00F6201C" w:rsidP="009115B1">
                    <w:r>
                      <w:t>Q</w:t>
                    </w:r>
                  </w:p>
                </w:txbxContent>
              </v:textbox>
            </v:shape>
            <v:shape id="_x0000_s1141" type="#_x0000_t202" style="position:absolute;left:4395;top:4726;width:369;height:367" stroked="f">
              <v:textbox>
                <w:txbxContent>
                  <w:p w:rsidR="00F6201C" w:rsidRDefault="00F6201C" w:rsidP="009115B1">
                    <w:r>
                      <w:t>P</w:t>
                    </w:r>
                  </w:p>
                </w:txbxContent>
              </v:textbox>
            </v:shape>
            <v:shape id="_x0000_s1142" type="#_x0000_t202" style="position:absolute;left:5763;top:6076;width:368;height:367" stroked="f">
              <v:textbox>
                <w:txbxContent>
                  <w:p w:rsidR="00F6201C" w:rsidRDefault="00F6201C" w:rsidP="009115B1">
                    <w:r>
                      <w:t>D</w:t>
                    </w:r>
                  </w:p>
                </w:txbxContent>
              </v:textbox>
            </v:shape>
            <v:shape id="_x0000_s1143" type="#_x0000_t202" style="position:absolute;left:5863;top:4893;width:368;height:368" stroked="f">
              <v:textbox>
                <w:txbxContent>
                  <w:p w:rsidR="00F6201C" w:rsidRDefault="00F6201C" w:rsidP="009115B1">
                    <w:r>
                      <w:t>S</w:t>
                    </w:r>
                  </w:p>
                </w:txbxContent>
              </v:textbox>
            </v:shape>
            <v:shape id="_x0000_s1144" type="#_x0000_t32" style="position:absolute;left:4614;top:5011;width:1;height:1632" o:connectortype="straight"/>
            <v:shape id="_x0000_s1145" type="#_x0000_t32" style="position:absolute;left:4614;top:6645;width:1333;height:1" o:connectortype="straight"/>
            <v:shape id="_x0000_s1146" type="#_x0000_t32" style="position:absolute;left:4914;top:5261;width:1134;height:1082;flip:y" o:connectortype="straight"/>
            <v:shape id="_x0000_s1147" type="#_x0000_t32" style="position:absolute;left:4914;top:5143;width:949;height:1200" o:connectortype="straight"/>
            <v:shape id="_x0000_s1148" type="#_x0000_t202" style="position:absolute;left:4164;top:5093;width:368;height:368" stroked="f">
              <v:textbox>
                <w:txbxContent>
                  <w:p w:rsidR="00F6201C" w:rsidRPr="00B37917" w:rsidRDefault="00F6201C" w:rsidP="009115B1">
                    <w:pPr>
                      <w:rPr>
                        <w:b/>
                      </w:rPr>
                    </w:pPr>
                    <w:r>
                      <w:rPr>
                        <w:b/>
                      </w:rPr>
                      <w:t>B</w:t>
                    </w:r>
                  </w:p>
                </w:txbxContent>
              </v:textbox>
            </v:shape>
            <v:shape id="_x0000_s1149" type="#_x0000_t202" style="position:absolute;left:8663;top:6444;width:368;height:368" stroked="f">
              <v:textbox>
                <w:txbxContent>
                  <w:p w:rsidR="00F6201C" w:rsidRDefault="00F6201C" w:rsidP="009115B1">
                    <w:r>
                      <w:t>Q</w:t>
                    </w:r>
                  </w:p>
                </w:txbxContent>
              </v:textbox>
            </v:shape>
            <v:shape id="_x0000_s1150" type="#_x0000_t202" style="position:absolute;left:7195;top:4727;width:368;height:367" stroked="f">
              <v:textbox>
                <w:txbxContent>
                  <w:p w:rsidR="00F6201C" w:rsidRDefault="00F6201C" w:rsidP="009115B1">
                    <w:r>
                      <w:t>P</w:t>
                    </w:r>
                  </w:p>
                </w:txbxContent>
              </v:textbox>
            </v:shape>
            <v:shape id="_x0000_s1151" type="#_x0000_t202" style="position:absolute;left:8563;top:6077;width:368;height:367" stroked="f">
              <v:textbox>
                <w:txbxContent>
                  <w:p w:rsidR="00F6201C" w:rsidRDefault="00F6201C" w:rsidP="009115B1">
                    <w:r>
                      <w:t>D</w:t>
                    </w:r>
                  </w:p>
                </w:txbxContent>
              </v:textbox>
            </v:shape>
            <v:shape id="_x0000_s1152" type="#_x0000_t202" style="position:absolute;left:8663;top:4894;width:368;height:368" stroked="f">
              <v:textbox>
                <w:txbxContent>
                  <w:p w:rsidR="00F6201C" w:rsidRDefault="00F6201C" w:rsidP="009115B1">
                    <w:r>
                      <w:t>S</w:t>
                    </w:r>
                  </w:p>
                </w:txbxContent>
              </v:textbox>
            </v:shape>
            <v:shape id="_x0000_s1153" type="#_x0000_t32" style="position:absolute;left:7413;top:5012;width:1;height:1632" o:connectortype="straight"/>
            <v:shape id="_x0000_s1154" type="#_x0000_t32" style="position:absolute;left:7413;top:6644;width:1334;height:1" o:connectortype="straight"/>
            <v:shape id="_x0000_s1155" type="#_x0000_t32" style="position:absolute;left:7713;top:5262;width:1135;height:1082;flip:y" o:connectortype="straight"/>
            <v:shape id="_x0000_s1156" type="#_x0000_t32" style="position:absolute;left:7713;top:5144;width:950;height:1200" o:connectortype="straight"/>
            <v:shape id="_x0000_s1157" type="#_x0000_t202" style="position:absolute;left:6963;top:5094;width:369;height:368" stroked="f">
              <v:textbox>
                <w:txbxContent>
                  <w:p w:rsidR="00F6201C" w:rsidRPr="00B37917" w:rsidRDefault="00F6201C" w:rsidP="009115B1">
                    <w:pPr>
                      <w:rPr>
                        <w:b/>
                      </w:rPr>
                    </w:pPr>
                    <w:r>
                      <w:rPr>
                        <w:b/>
                      </w:rPr>
                      <w:t>C</w:t>
                    </w:r>
                  </w:p>
                </w:txbxContent>
              </v:textbox>
            </v:shape>
            <v:shape id="_x0000_s1158" type="#_x0000_t202" style="position:absolute;left:4647;top:8363;width:367;height:368" stroked="f">
              <v:textbox>
                <w:txbxContent>
                  <w:p w:rsidR="00F6201C" w:rsidRDefault="00F6201C" w:rsidP="009115B1">
                    <w:r>
                      <w:t>Q</w:t>
                    </w:r>
                  </w:p>
                </w:txbxContent>
              </v:textbox>
            </v:shape>
            <v:shape id="_x0000_s1159" type="#_x0000_t202" style="position:absolute;left:3179;top:6646;width:368;height:367" stroked="f">
              <v:textbox>
                <w:txbxContent>
                  <w:p w:rsidR="00F6201C" w:rsidRDefault="00F6201C" w:rsidP="009115B1">
                    <w:r>
                      <w:t>P</w:t>
                    </w:r>
                  </w:p>
                </w:txbxContent>
              </v:textbox>
            </v:shape>
            <v:shape id="_x0000_s1160" type="#_x0000_t202" style="position:absolute;left:4547;top:7996;width:367;height:367" stroked="f">
              <v:textbox>
                <w:txbxContent>
                  <w:p w:rsidR="00F6201C" w:rsidRDefault="00F6201C" w:rsidP="009115B1">
                    <w:r>
                      <w:t>D</w:t>
                    </w:r>
                  </w:p>
                </w:txbxContent>
              </v:textbox>
            </v:shape>
            <v:shape id="_x0000_s1161" type="#_x0000_t202" style="position:absolute;left:4713;top:6900;width:301;height:281" filled="f" stroked="f">
              <v:textbox inset="0,0,0,0">
                <w:txbxContent>
                  <w:p w:rsidR="00F6201C" w:rsidRDefault="00F6201C" w:rsidP="009115B1">
                    <w:r>
                      <w:t>S</w:t>
                    </w:r>
                  </w:p>
                </w:txbxContent>
              </v:textbox>
            </v:shape>
            <v:shape id="_x0000_s1162" type="#_x0000_t32" style="position:absolute;left:3397;top:6931;width:1;height:1632" o:connectortype="straight"/>
            <v:shape id="_x0000_s1163" type="#_x0000_t32" style="position:absolute;left:3397;top:8563;width:1333;height:1" o:connectortype="straight"/>
            <v:shape id="_x0000_s1164" type="#_x0000_t32" style="position:absolute;left:3697;top:7181;width:1134;height:1082;flip:y" o:connectortype="straight"/>
            <v:shape id="_x0000_s1165" type="#_x0000_t32" style="position:absolute;left:3697;top:7063;width:950;height:1200" o:connectortype="straight"/>
            <v:shape id="_x0000_s1166" type="#_x0000_t202" style="position:absolute;left:2947;top:7145;width:368;height:368" stroked="f">
              <v:textbox>
                <w:txbxContent>
                  <w:p w:rsidR="00F6201C" w:rsidRPr="00B37917" w:rsidRDefault="00F6201C" w:rsidP="009115B1">
                    <w:pPr>
                      <w:rPr>
                        <w:b/>
                      </w:rPr>
                    </w:pPr>
                    <w:r>
                      <w:rPr>
                        <w:b/>
                      </w:rPr>
                      <w:t>D</w:t>
                    </w:r>
                  </w:p>
                </w:txbxContent>
              </v:textbox>
            </v:shape>
            <v:shape id="_x0000_s1167" type="#_x0000_t202" style="position:absolute;left:7345;top:8496;width:368;height:367" stroked="f">
              <v:textbox>
                <w:txbxContent>
                  <w:p w:rsidR="00F6201C" w:rsidRDefault="00F6201C" w:rsidP="009115B1">
                    <w:r>
                      <w:t>Q</w:t>
                    </w:r>
                  </w:p>
                </w:txbxContent>
              </v:textbox>
            </v:shape>
            <v:shape id="_x0000_s1168" type="#_x0000_t202" style="position:absolute;left:5877;top:6778;width:368;height:368" stroked="f">
              <v:textbox>
                <w:txbxContent>
                  <w:p w:rsidR="00F6201C" w:rsidRDefault="00F6201C" w:rsidP="009115B1">
                    <w:r>
                      <w:t>P</w:t>
                    </w:r>
                  </w:p>
                </w:txbxContent>
              </v:textbox>
            </v:shape>
            <v:shape id="_x0000_s1169" type="#_x0000_t202" style="position:absolute;left:7245;top:8128;width:368;height:368" stroked="f">
              <v:textbox>
                <w:txbxContent>
                  <w:p w:rsidR="00F6201C" w:rsidRDefault="00F6201C" w:rsidP="009115B1">
                    <w:r>
                      <w:t>D</w:t>
                    </w:r>
                  </w:p>
                </w:txbxContent>
              </v:textbox>
            </v:shape>
            <v:shape id="_x0000_s1170" type="#_x0000_t202" style="position:absolute;left:7345;top:6946;width:368;height:367" stroked="f">
              <v:textbox>
                <w:txbxContent>
                  <w:p w:rsidR="00F6201C" w:rsidRDefault="00F6201C" w:rsidP="009115B1">
                    <w:r>
                      <w:t>S</w:t>
                    </w:r>
                  </w:p>
                </w:txbxContent>
              </v:textbox>
            </v:shape>
            <v:shape id="_x0000_s1171" type="#_x0000_t32" style="position:absolute;left:6095;top:7063;width:1;height:1633" o:connectortype="straight"/>
            <v:shape id="_x0000_s1172" type="#_x0000_t32" style="position:absolute;left:6095;top:8696;width:1333;height:1" o:connectortype="straight"/>
            <v:shape id="_x0000_s1173" type="#_x0000_t32" style="position:absolute;left:6395;top:7313;width:1134;height:1083;flip:y" o:connectortype="straight"/>
            <v:shape id="_x0000_s1174" type="#_x0000_t32" style="position:absolute;left:6395;top:7196;width:950;height:1200" o:connectortype="straight"/>
            <v:shape id="_x0000_s1175" type="#_x0000_t202" style="position:absolute;left:5645;top:7146;width:368;height:367" stroked="f">
              <v:textbox>
                <w:txbxContent>
                  <w:p w:rsidR="00F6201C" w:rsidRPr="00B37917" w:rsidRDefault="00F6201C" w:rsidP="009115B1">
                    <w:pPr>
                      <w:rPr>
                        <w:b/>
                      </w:rPr>
                    </w:pPr>
                    <w:r>
                      <w:rPr>
                        <w:b/>
                      </w:rPr>
                      <w:t>E</w:t>
                    </w:r>
                  </w:p>
                </w:txbxContent>
              </v:textbox>
            </v:shape>
            <v:shape id="_x0000_s1177" type="#_x0000_t202" style="position:absolute;left:6245;top:5926;width:323;height:368" filled="f" stroked="f">
              <v:textbox inset="0,0,0,0">
                <w:txbxContent>
                  <w:p w:rsidR="00F6201C" w:rsidRDefault="00F6201C" w:rsidP="009115B1">
                    <w:r>
                      <w:t>D’</w:t>
                    </w:r>
                  </w:p>
                </w:txbxContent>
              </v:textbox>
            </v:shape>
            <v:shape id="_x0000_s1178" type="#_x0000_t32" style="position:absolute;left:2494;top:5094;width:950;height:1200" o:connectortype="straight"/>
            <v:shape id="_x0000_s1180" type="#_x0000_t32" style="position:absolute;left:7447;top:5366;width:950;height:1200" o:connectortype="straight"/>
            <v:shape id="_x0000_s1181" type="#_x0000_t202" style="position:absolute;left:8420;top:6313;width:323;height:368" filled="f" stroked="f">
              <v:textbox inset="0,0,0,0">
                <w:txbxContent>
                  <w:p w:rsidR="00F6201C" w:rsidRDefault="00F6201C" w:rsidP="009115B1">
                    <w:r>
                      <w:t>D’</w:t>
                    </w:r>
                  </w:p>
                </w:txbxContent>
              </v:textbox>
            </v:shape>
            <v:shape id="_x0000_s1182" type="#_x0000_t202" style="position:absolute;left:5004;top:7181;width:301;height:282" filled="f" stroked="f">
              <v:textbox inset="0,0,0,0">
                <w:txbxContent>
                  <w:p w:rsidR="00F6201C" w:rsidRDefault="00F6201C" w:rsidP="009115B1">
                    <w:r>
                      <w:t>S’</w:t>
                    </w:r>
                  </w:p>
                </w:txbxContent>
              </v:textbox>
            </v:shape>
            <v:shape id="_x0000_s1183" type="#_x0000_t32" style="position:absolute;left:3897;top:7381;width:1134;height:1082;flip:y" o:connectortype="straight"/>
            <v:shape id="_x0000_s1184" type="#_x0000_t32" style="position:absolute;left:6807;top:6963;width:950;height:1200" o:connectortype="straight"/>
            <v:shape id="_x0000_s1185" type="#_x0000_t202" style="position:absolute;left:7780;top:7910;width:323;height:368" filled="f" stroked="f">
              <v:textbox inset="0,0,0,0">
                <w:txbxContent>
                  <w:p w:rsidR="00F6201C" w:rsidRDefault="00F6201C" w:rsidP="009115B1">
                    <w:r>
                      <w:t>D’</w:t>
                    </w:r>
                  </w:p>
                </w:txbxContent>
              </v:textbox>
            </v:shape>
            <v:shape id="_x0000_s1186" type="#_x0000_t32" style="position:absolute;left:3114;top:5262;width:283;height:11;flip:x" o:connectortype="straight" strokeweight="1.5pt">
              <v:stroke endarrow="block"/>
            </v:shape>
            <v:shape id="_x0000_s1187" type="#_x0000_t32" style="position:absolute;left:5306;top:5462;width:340;height:2" o:connectortype="straight" strokeweight="1.5pt">
              <v:stroke endarrow="block"/>
            </v:shape>
            <v:shape id="_x0000_s1188" type="#_x0000_t32" style="position:absolute;left:7815;top:5745;width:283;height:11;flip:x" o:connectortype="straight" strokeweight="1.5pt">
              <v:stroke endarrow="block"/>
            </v:shape>
            <v:shape id="_x0000_s1189" type="#_x0000_t32" style="position:absolute;left:6713;top:7468;width:360;height:2" o:connectortype="straight" strokeweight="1.5pt">
              <v:stroke endarrow="block"/>
            </v:shape>
            <v:shape id="_x0000_s1190" type="#_x0000_t32" style="position:absolute;left:4381;top:7624;width:360;height:2" o:connectortype="straight" strokeweight="1.5pt">
              <v:stroke endarrow="block"/>
            </v:shape>
            <v:shape id="_x0000_s1346" type="#_x0000_t32" style="position:absolute;left:2181;top:4961;width:1134;height:1082;flip:y" o:connectortype="straight"/>
            <v:shape id="_x0000_s1347" type="#_x0000_t202" style="position:absolute;left:3014;top:4812;width:301;height:282" filled="f" stroked="f">
              <v:textbox inset="0,0,0,0">
                <w:txbxContent>
                  <w:p w:rsidR="00F6201C" w:rsidRDefault="00F6201C" w:rsidP="009115B1">
                    <w:r>
                      <w:t>S’</w:t>
                    </w:r>
                  </w:p>
                </w:txbxContent>
              </v:textbox>
            </v:shape>
            <w10:wrap type="none"/>
            <w10:anchorlock/>
          </v:group>
        </w:pict>
      </w:r>
    </w:p>
    <w:p w:rsidR="003D28D2" w:rsidRDefault="00CD6CD9" w:rsidP="00AB665A">
      <w:pPr>
        <w:numPr>
          <w:ilvl w:val="0"/>
          <w:numId w:val="1"/>
        </w:numPr>
        <w:jc w:val="both"/>
      </w:pPr>
      <w:r>
        <w:t>Illustrate how much capital and output this economy has now. Then illustrate the effect of what would happen if there was an increase in the savings rate. Be sure to label all of the effects of this change</w:t>
      </w:r>
      <w:r w:rsidR="00DB2E79">
        <w:t>.</w:t>
      </w:r>
    </w:p>
    <w:p w:rsidR="003D28D2" w:rsidRDefault="003D28D2" w:rsidP="00A5567C">
      <w:pPr>
        <w:jc w:val="both"/>
      </w:pPr>
    </w:p>
    <w:p w:rsidR="005E0136" w:rsidRDefault="00DB0937" w:rsidP="00CD6CD9">
      <w:pPr>
        <w:jc w:val="center"/>
      </w:pPr>
      <w:r>
        <w:rPr>
          <w:sz w:val="28"/>
          <w:szCs w:val="28"/>
        </w:rPr>
      </w:r>
      <w:r>
        <w:rPr>
          <w:sz w:val="28"/>
          <w:szCs w:val="28"/>
        </w:rPr>
        <w:pict>
          <v:group id="_x0000_s1388" editas="canvas" style="width:292.05pt;height:215.6pt;mso-position-horizontal-relative:char;mso-position-vertical-relative:line" coordorigin="2790,7247" coordsize="4492,3317">
            <o:lock v:ext="edit" aspectratio="t"/>
            <v:shape id="_x0000_s1389" type="#_x0000_t75" style="position:absolute;left:2790;top:7247;width:4492;height:3317" o:preferrelative="f">
              <v:fill o:detectmouseclick="t"/>
              <v:path o:extrusionok="t" o:connecttype="none"/>
              <o:lock v:ext="edit" text="t"/>
            </v:shape>
            <v:shape id="_x0000_s1390" type="#_x0000_t32" style="position:absolute;left:3114;top:7502;width:1;height:2733" o:connectortype="straight" strokeweight="1.5pt"/>
            <v:shape id="_x0000_s1391" type="#_x0000_t32" style="position:absolute;left:3107;top:10234;width:3887;height:9;flip:y" o:connectortype="straight" strokeweight="1.5pt"/>
            <v:shape id="_x0000_s1392" type="#_x0000_t202" style="position:absolute;left:2824;top:7280;width:585;height:289;v-text-anchor:middle" filled="f" stroked="f">
              <v:textbox style="mso-next-textbox:#_x0000_s1392" inset="0,0,0,0">
                <w:txbxContent>
                  <w:p w:rsidR="00F6201C" w:rsidRDefault="00792E88" w:rsidP="00CD6CD9">
                    <w:pPr>
                      <w:jc w:val="center"/>
                    </w:pPr>
                    <w:r>
                      <w:t>$</w:t>
                    </w:r>
                  </w:p>
                </w:txbxContent>
              </v:textbox>
            </v:shape>
            <v:shape id="_x0000_s1393" type="#_x0000_t202" style="position:absolute;left:6994;top:10091;width:288;height:286;v-text-anchor:middle" filled="f" stroked="f">
              <v:textbox style="mso-next-textbox:#_x0000_s1393" inset="0,0,0,0">
                <w:txbxContent>
                  <w:p w:rsidR="00F6201C" w:rsidRDefault="00F6201C" w:rsidP="00CD6CD9">
                    <w:pPr>
                      <w:jc w:val="center"/>
                    </w:pPr>
                    <w:r>
                      <w:t>K</w:t>
                    </w:r>
                  </w:p>
                </w:txbxContent>
              </v:textbox>
            </v:shape>
            <v:shape id="_x0000_s1394" type="#_x0000_t32" style="position:absolute;left:3107;top:7646;width:3887;height:2596;flip:y" o:connectortype="straight"/>
            <v:shape id="_x0000_s1395" type="#_x0000_t202" style="position:absolute;left:6994;top:7502;width:240;height:284;v-text-anchor:middle" filled="f" stroked="f">
              <v:textbox style="mso-next-textbox:#_x0000_s1395" inset="0,0,0,0">
                <w:txbxContent>
                  <w:p w:rsidR="00F6201C" w:rsidRPr="00E12434" w:rsidRDefault="00E12434" w:rsidP="00E12434">
                    <w:pPr>
                      <w:jc w:val="center"/>
                    </w:pPr>
                    <w:r w:rsidRPr="006C19C9">
                      <w:t>δ</w:t>
                    </w:r>
                  </w:p>
                </w:txbxContent>
              </v:textbox>
            </v:shape>
            <v:shape id="_x0000_s1396" type="#_x0000_t202" style="position:absolute;left:6989;top:8944;width:225;height:288;v-text-anchor:middle" filled="f" stroked="f">
              <v:textbox style="mso-next-textbox:#_x0000_s1396" inset="0,0,0,0">
                <w:txbxContent>
                  <w:p w:rsidR="00F6201C" w:rsidRDefault="00F6201C" w:rsidP="00CD6CD9">
                    <w:pPr>
                      <w:jc w:val="center"/>
                    </w:pPr>
                    <w:r>
                      <w:t>I</w:t>
                    </w:r>
                  </w:p>
                </w:txbxContent>
              </v:textbox>
            </v:shape>
            <v:shape id="_x0000_s1397" type="#_x0000_t202" style="position:absolute;left:6982;top:7789;width:300;height:289;v-text-anchor:middle" filled="f" stroked="f">
              <v:textbox style="mso-next-textbox:#_x0000_s1397" inset="0,0,0,0">
                <w:txbxContent>
                  <w:p w:rsidR="00F6201C" w:rsidRDefault="00F6201C" w:rsidP="00CD6CD9">
                    <w:pPr>
                      <w:jc w:val="center"/>
                    </w:pPr>
                    <w:r>
                      <w:t>Y</w:t>
                    </w:r>
                  </w:p>
                </w:txbxContent>
              </v:textbox>
            </v:shape>
            <v:shape id="_x0000_s1398" type="#_x0000_t19" style="position:absolute;left:3904;top:7144;width:2302;height:3879;rotation:270"/>
            <v:shape id="_x0000_s1399" type="#_x0000_t19" style="position:absolute;left:4479;top:7721;width:1151;height:3878;rotation:270"/>
            <v:shape id="_x0000_s1401" type="#_x0000_t19" style="position:absolute;left:4327;top:7576;width:1438;height:3877;rotation:270"/>
            <v:shape id="_x0000_s1402" type="#_x0000_t32" style="position:absolute;left:6851;top:8802;width:1;height:289;flip:y" o:connectortype="straight">
              <v:stroke endarrow="block"/>
            </v:shape>
            <v:shape id="_x0000_s1404" type="#_x0000_t32" style="position:absolute;left:4410;top:8490;width:1;height:1751;flip:y" o:connectortype="straight">
              <v:stroke dashstyle="dash"/>
            </v:shape>
            <v:shape id="_x0000_s1405" type="#_x0000_t32" style="position:absolute;left:4920;top:8288;width:2;height:1948;flip:y" o:connectortype="straight">
              <v:stroke dashstyle="dash"/>
            </v:shape>
            <v:shape id="_x0000_s1406" type="#_x0000_t32" style="position:absolute;left:3114;top:9370;width:1292;height:1;flip:x" o:connectortype="straight">
              <v:stroke dashstyle="dash"/>
            </v:shape>
            <v:shape id="_x0000_s1407" type="#_x0000_t32" style="position:absolute;left:3105;top:9016;width:1795;height:2;flip:x" o:connectortype="straight">
              <v:stroke dashstyle="dash"/>
            </v:shape>
            <v:shape id="_x0000_s1408" type="#_x0000_t32" style="position:absolute;left:3125;top:8285;width:1793;height:4;flip:x" o:connectortype="straight">
              <v:stroke dashstyle="dash"/>
            </v:shape>
            <v:shape id="_x0000_s1409" type="#_x0000_t32" style="position:absolute;left:3116;top:8509;width:1292;height:2;flip:x" o:connectortype="straight">
              <v:stroke dashstyle="dash"/>
            </v:shape>
            <v:shape id="_x0000_s1410" type="#_x0000_t32" style="position:absolute;left:3186;top:9053;width:1;height:289;flip:y" o:connectortype="straight">
              <v:stroke endarrow="block"/>
            </v:shape>
            <v:shape id="_x0000_s1411" type="#_x0000_t32" style="position:absolute;left:3166;top:8277;width:1;height:243;flip:y" o:connectortype="straight">
              <v:stroke endarrow="block"/>
            </v:shape>
            <v:shape id="_x0000_s1412" type="#_x0000_t32" style="position:absolute;left:4511;top:10148;width:333;height:1" o:connectortype="straight">
              <v:stroke endarrow="block"/>
            </v:shape>
            <v:shape id="_x0000_s1413" type="#_x0000_t202" style="position:absolute;left:7027;top:8668;width:225;height:288;v-text-anchor:middle" filled="f" stroked="f">
              <v:textbox style="mso-next-textbox:#_x0000_s1413" inset="0,0,0,0">
                <w:txbxContent>
                  <w:p w:rsidR="00F6201C" w:rsidRDefault="00F6201C" w:rsidP="00CD6CD9">
                    <w:pPr>
                      <w:jc w:val="center"/>
                    </w:pPr>
                    <w:r>
                      <w:t>I’</w:t>
                    </w:r>
                  </w:p>
                </w:txbxContent>
              </v:textbox>
            </v:shape>
            <v:shape id="_x0000_s1415" type="#_x0000_t202" style="position:absolute;left:4256;top:10233;width:288;height:286;v-text-anchor:middle" filled="f" stroked="f">
              <v:textbox style="mso-next-textbox:#_x0000_s1415" inset="0,0,0,0">
                <w:txbxContent>
                  <w:p w:rsidR="00F6201C" w:rsidRDefault="00F6201C" w:rsidP="00CD6CD9">
                    <w:pPr>
                      <w:jc w:val="center"/>
                    </w:pPr>
                    <w:r>
                      <w:t>K*</w:t>
                    </w:r>
                  </w:p>
                </w:txbxContent>
              </v:textbox>
            </v:shape>
            <v:shape id="_x0000_s1416" type="#_x0000_t202" style="position:absolute;left:4787;top:10241;width:343;height:286;v-text-anchor:middle" filled="f" stroked="f">
              <v:textbox style="mso-next-textbox:#_x0000_s1416" inset="0,0,0,0">
                <w:txbxContent>
                  <w:p w:rsidR="00F6201C" w:rsidRDefault="00F6201C" w:rsidP="00CD6CD9">
                    <w:pPr>
                      <w:jc w:val="center"/>
                    </w:pPr>
                    <w:r>
                      <w:t>K*’</w:t>
                    </w:r>
                  </w:p>
                </w:txbxContent>
              </v:textbox>
            </v:shape>
            <v:shape id="_x0000_s1417" type="#_x0000_t202" style="position:absolute;left:2829;top:9222;width:289;height:286;v-text-anchor:middle" filled="f" stroked="f">
              <v:textbox style="mso-next-textbox:#_x0000_s1417" inset="0,0,0,0">
                <w:txbxContent>
                  <w:p w:rsidR="00F6201C" w:rsidRDefault="00F6201C" w:rsidP="00CD6CD9">
                    <w:pPr>
                      <w:jc w:val="center"/>
                    </w:pPr>
                    <w:r>
                      <w:t>I*</w:t>
                    </w:r>
                  </w:p>
                </w:txbxContent>
              </v:textbox>
            </v:shape>
            <v:shape id="_x0000_s1418" type="#_x0000_t202" style="position:absolute;left:2839;top:8862;width:288;height:286;v-text-anchor:middle" filled="f" stroked="f">
              <v:textbox style="mso-next-textbox:#_x0000_s1418" inset="0,0,0,0">
                <w:txbxContent>
                  <w:p w:rsidR="00F6201C" w:rsidRDefault="00F6201C" w:rsidP="00CD6CD9">
                    <w:pPr>
                      <w:jc w:val="center"/>
                    </w:pPr>
                    <w:r>
                      <w:t>I*’</w:t>
                    </w:r>
                  </w:p>
                </w:txbxContent>
              </v:textbox>
            </v:shape>
            <v:shape id="_x0000_s1419" type="#_x0000_t202" style="position:absolute;left:2848;top:8372;width:288;height:285;v-text-anchor:middle" filled="f" stroked="f">
              <v:textbox style="mso-next-textbox:#_x0000_s1419" inset="0,0,0,0">
                <w:txbxContent>
                  <w:p w:rsidR="00F6201C" w:rsidRDefault="00F6201C" w:rsidP="00CD6CD9">
                    <w:pPr>
                      <w:jc w:val="center"/>
                    </w:pPr>
                    <w:r>
                      <w:t>Y*</w:t>
                    </w:r>
                  </w:p>
                </w:txbxContent>
              </v:textbox>
            </v:shape>
            <v:shape id="_x0000_s1420" type="#_x0000_t202" style="position:absolute;left:2810;top:8118;width:290;height:285;v-text-anchor:middle" filled="f" stroked="f">
              <v:textbox style="mso-next-textbox:#_x0000_s1420" inset="0,0,0,0">
                <w:txbxContent>
                  <w:p w:rsidR="00F6201C" w:rsidRDefault="00F6201C" w:rsidP="00CD6CD9">
                    <w:pPr>
                      <w:jc w:val="center"/>
                    </w:pPr>
                    <w:r>
                      <w:t>Y*’</w:t>
                    </w:r>
                  </w:p>
                </w:txbxContent>
              </v:textbox>
            </v:shape>
            <w10:wrap type="none"/>
            <w10:anchorlock/>
          </v:group>
        </w:pict>
      </w:r>
    </w:p>
    <w:p w:rsidR="003D28D2" w:rsidRDefault="003D28D2" w:rsidP="00DB2E79">
      <w:pPr>
        <w:jc w:val="both"/>
      </w:pPr>
    </w:p>
    <w:p w:rsidR="00CD6CD9" w:rsidRDefault="00CD6CD9" w:rsidP="00DB2E79">
      <w:pPr>
        <w:jc w:val="both"/>
        <w:rPr>
          <w:i/>
          <w:sz w:val="28"/>
          <w:szCs w:val="28"/>
        </w:rPr>
      </w:pPr>
      <w:r>
        <w:rPr>
          <w:i/>
          <w:sz w:val="28"/>
          <w:szCs w:val="28"/>
        </w:rPr>
        <w:t xml:space="preserve">We begin where investment, I, intersects the depreciation line. If there is an increase in </w:t>
      </w:r>
      <w:r w:rsidR="00E12434">
        <w:rPr>
          <w:i/>
          <w:sz w:val="28"/>
          <w:szCs w:val="28"/>
        </w:rPr>
        <w:t xml:space="preserve">the rate of </w:t>
      </w:r>
      <w:r>
        <w:rPr>
          <w:i/>
          <w:sz w:val="28"/>
          <w:szCs w:val="28"/>
        </w:rPr>
        <w:t xml:space="preserve">savings, I shifts up but Y stays the same. The economy can support a larger amount of capital and Y increases. </w:t>
      </w:r>
    </w:p>
    <w:p w:rsidR="00CD6CD9" w:rsidRDefault="00CD6CD9" w:rsidP="00DB2E79">
      <w:pPr>
        <w:jc w:val="both"/>
        <w:rPr>
          <w:i/>
          <w:sz w:val="28"/>
          <w:szCs w:val="28"/>
        </w:rPr>
      </w:pPr>
    </w:p>
    <w:p w:rsidR="00DB2E79" w:rsidRPr="001360E6" w:rsidRDefault="00CD6CD9" w:rsidP="00DB2E79">
      <w:pPr>
        <w:jc w:val="both"/>
        <w:rPr>
          <w:i/>
          <w:sz w:val="28"/>
          <w:szCs w:val="28"/>
        </w:rPr>
      </w:pPr>
      <w:r>
        <w:rPr>
          <w:i/>
          <w:sz w:val="28"/>
          <w:szCs w:val="28"/>
        </w:rPr>
        <w:t>Note this does not mean consumption—the difference between what’s made and what’s saved—increases. In fact, since rate of depreciation is higher than the increase in Y, consumption actually falls.</w:t>
      </w:r>
    </w:p>
    <w:sectPr w:rsidR="00DB2E79" w:rsidRPr="001360E6" w:rsidSect="00076A1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1C" w:rsidRDefault="00F6201C" w:rsidP="00D90E84">
      <w:r>
        <w:separator/>
      </w:r>
    </w:p>
  </w:endnote>
  <w:endnote w:type="continuationSeparator" w:id="0">
    <w:p w:rsidR="00F6201C" w:rsidRDefault="00F6201C" w:rsidP="00D9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F62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F62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F6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1C" w:rsidRDefault="00F6201C" w:rsidP="00D90E84">
      <w:r>
        <w:separator/>
      </w:r>
    </w:p>
  </w:footnote>
  <w:footnote w:type="continuationSeparator" w:id="0">
    <w:p w:rsidR="00F6201C" w:rsidRDefault="00F6201C" w:rsidP="00D90E84">
      <w:r>
        <w:continuationSeparator/>
      </w:r>
    </w:p>
  </w:footnote>
  <w:footnote w:id="1">
    <w:p w:rsidR="00DD1C98" w:rsidRDefault="00DD1C98">
      <w:pPr>
        <w:pStyle w:val="FootnoteText"/>
      </w:pPr>
      <w:r>
        <w:rPr>
          <w:rStyle w:val="FootnoteReference"/>
        </w:rPr>
        <w:footnoteRef/>
      </w:r>
      <w:r>
        <w:t xml:space="preserve"> </w:t>
      </w:r>
      <w:r w:rsidRPr="00DD1C98">
        <w:t>https://berniesanders.com/democratic-socialism-in-the-united-states/</w:t>
      </w:r>
    </w:p>
  </w:footnote>
  <w:footnote w:id="2">
    <w:p w:rsidR="00F6201C" w:rsidRDefault="00F6201C">
      <w:pPr>
        <w:pStyle w:val="FootnoteText"/>
      </w:pPr>
      <w:r>
        <w:rPr>
          <w:rStyle w:val="FootnoteReference"/>
        </w:rPr>
        <w:footnoteRef/>
      </w:r>
      <w:r>
        <w:t xml:space="preserve"> </w:t>
      </w:r>
      <w:hyperlink r:id="rId1" w:history="1">
        <w:r w:rsidR="001168EE" w:rsidRPr="00123FD7">
          <w:rPr>
            <w:rStyle w:val="Hyperlink"/>
          </w:rPr>
          <w:t>http://www.reuters.com/article/2014/05/06/us-usa-economy-idUSBREA450GW20140506</w:t>
        </w:r>
      </w:hyperlink>
      <w:r>
        <w:t xml:space="preserve"> </w:t>
      </w:r>
    </w:p>
  </w:footnote>
  <w:footnote w:id="3">
    <w:p w:rsidR="00F6201C" w:rsidRDefault="00F6201C">
      <w:pPr>
        <w:pStyle w:val="FootnoteText"/>
      </w:pPr>
      <w:r>
        <w:rPr>
          <w:rStyle w:val="FootnoteReference"/>
        </w:rPr>
        <w:footnoteRef/>
      </w:r>
      <w:r>
        <w:t xml:space="preserve"> </w:t>
      </w:r>
      <w:hyperlink r:id="rId2" w:history="1">
        <w:r w:rsidRPr="004C1D2F">
          <w:rPr>
            <w:rStyle w:val="Hyperlink"/>
          </w:rPr>
          <w:t>http://m.theatlantic.com/magazine/archive/2009/04/the-case-against-breast-feeding/307311/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DB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277469"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DB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277470"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1C" w:rsidRDefault="00DB09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277468"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824"/>
    <w:multiLevelType w:val="hybridMultilevel"/>
    <w:tmpl w:val="0CD6F2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A9042C"/>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85077A6"/>
    <w:multiLevelType w:val="hybridMultilevel"/>
    <w:tmpl w:val="70E2EBD6"/>
    <w:lvl w:ilvl="0" w:tplc="F7F2C9C6">
      <w:start w:val="1"/>
      <w:numFmt w:val="lowerLetter"/>
      <w:lvlText w:val="%1."/>
      <w:lvlJc w:val="left"/>
      <w:pPr>
        <w:ind w:left="1440" w:hanging="360"/>
      </w:pPr>
      <w:rPr>
        <w:rFonts w:cs="Times New Roman"/>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E473B3E"/>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4A1045"/>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A843957"/>
    <w:multiLevelType w:val="hybridMultilevel"/>
    <w:tmpl w:val="A54E2C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BFC26A0"/>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D0F467F"/>
    <w:multiLevelType w:val="hybridMultilevel"/>
    <w:tmpl w:val="84F42E3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E786B5B"/>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2145AC7"/>
    <w:multiLevelType w:val="hybridMultilevel"/>
    <w:tmpl w:val="AAC2541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5A00663"/>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7FE4B7C"/>
    <w:multiLevelType w:val="hybridMultilevel"/>
    <w:tmpl w:val="9FC023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8709E6"/>
    <w:multiLevelType w:val="hybridMultilevel"/>
    <w:tmpl w:val="CDA23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9046B7"/>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568666B"/>
    <w:multiLevelType w:val="hybridMultilevel"/>
    <w:tmpl w:val="B3B0F4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6B67B13"/>
    <w:multiLevelType w:val="hybridMultilevel"/>
    <w:tmpl w:val="C2D85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3D652C"/>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EFA1C71"/>
    <w:multiLevelType w:val="hybridMultilevel"/>
    <w:tmpl w:val="F4D67F88"/>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6C4754"/>
    <w:multiLevelType w:val="hybridMultilevel"/>
    <w:tmpl w:val="4DC6140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3645E9D"/>
    <w:multiLevelType w:val="hybridMultilevel"/>
    <w:tmpl w:val="F0B026D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10330D"/>
    <w:multiLevelType w:val="hybridMultilevel"/>
    <w:tmpl w:val="6C788F5A"/>
    <w:lvl w:ilvl="0" w:tplc="04090015">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8F5F6D"/>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D7177D3"/>
    <w:multiLevelType w:val="hybridMultilevel"/>
    <w:tmpl w:val="CFE0533E"/>
    <w:lvl w:ilvl="0" w:tplc="D34EF6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D3B48"/>
    <w:multiLevelType w:val="hybridMultilevel"/>
    <w:tmpl w:val="C2D85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E34638"/>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4A2A58"/>
    <w:multiLevelType w:val="hybridMultilevel"/>
    <w:tmpl w:val="70E2EBD6"/>
    <w:lvl w:ilvl="0" w:tplc="F7F2C9C6">
      <w:start w:val="1"/>
      <w:numFmt w:val="lowerLetter"/>
      <w:lvlText w:val="%1."/>
      <w:lvlJc w:val="left"/>
      <w:pPr>
        <w:ind w:left="1440" w:hanging="360"/>
      </w:pPr>
      <w:rPr>
        <w:rFonts w:cs="Times New Roman"/>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73B37CA2"/>
    <w:multiLevelType w:val="hybridMultilevel"/>
    <w:tmpl w:val="5B7E676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459567F"/>
    <w:multiLevelType w:val="hybridMultilevel"/>
    <w:tmpl w:val="3BC205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777105"/>
    <w:multiLevelType w:val="hybridMultilevel"/>
    <w:tmpl w:val="4F804A2E"/>
    <w:lvl w:ilvl="0" w:tplc="17381610">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B246468"/>
    <w:multiLevelType w:val="hybridMultilevel"/>
    <w:tmpl w:val="95DEFD8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9"/>
  </w:num>
  <w:num w:numId="2">
    <w:abstractNumId w:val="24"/>
  </w:num>
  <w:num w:numId="3">
    <w:abstractNumId w:val="17"/>
  </w:num>
  <w:num w:numId="4">
    <w:abstractNumId w:val="25"/>
  </w:num>
  <w:num w:numId="5">
    <w:abstractNumId w:val="11"/>
  </w:num>
  <w:num w:numId="6">
    <w:abstractNumId w:val="9"/>
  </w:num>
  <w:num w:numId="7">
    <w:abstractNumId w:val="18"/>
  </w:num>
  <w:num w:numId="8">
    <w:abstractNumId w:val="3"/>
  </w:num>
  <w:num w:numId="9">
    <w:abstractNumId w:val="14"/>
  </w:num>
  <w:num w:numId="10">
    <w:abstractNumId w:val="30"/>
  </w:num>
  <w:num w:numId="11">
    <w:abstractNumId w:val="28"/>
  </w:num>
  <w:num w:numId="12">
    <w:abstractNumId w:val="7"/>
  </w:num>
  <w:num w:numId="13">
    <w:abstractNumId w:val="19"/>
  </w:num>
  <w:num w:numId="14">
    <w:abstractNumId w:val="10"/>
  </w:num>
  <w:num w:numId="15">
    <w:abstractNumId w:val="13"/>
  </w:num>
  <w:num w:numId="16">
    <w:abstractNumId w:val="1"/>
  </w:num>
  <w:num w:numId="17">
    <w:abstractNumId w:val="6"/>
  </w:num>
  <w:num w:numId="18">
    <w:abstractNumId w:val="27"/>
  </w:num>
  <w:num w:numId="19">
    <w:abstractNumId w:val="8"/>
  </w:num>
  <w:num w:numId="20">
    <w:abstractNumId w:val="16"/>
  </w:num>
  <w:num w:numId="21">
    <w:abstractNumId w:val="4"/>
  </w:num>
  <w:num w:numId="22">
    <w:abstractNumId w:val="21"/>
  </w:num>
  <w:num w:numId="23">
    <w:abstractNumId w:val="0"/>
  </w:num>
  <w:num w:numId="24">
    <w:abstractNumId w:val="26"/>
  </w:num>
  <w:num w:numId="25">
    <w:abstractNumId w:val="2"/>
  </w:num>
  <w:num w:numId="26">
    <w:abstractNumId w:val="5"/>
  </w:num>
  <w:num w:numId="27">
    <w:abstractNumId w:val="12"/>
  </w:num>
  <w:num w:numId="28">
    <w:abstractNumId w:val="15"/>
  </w:num>
  <w:num w:numId="29">
    <w:abstractNumId w:val="2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v:stroke startarrow="blo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7BB4"/>
    <w:rsid w:val="0000139A"/>
    <w:rsid w:val="00005909"/>
    <w:rsid w:val="0002378C"/>
    <w:rsid w:val="0002567B"/>
    <w:rsid w:val="00044802"/>
    <w:rsid w:val="00046792"/>
    <w:rsid w:val="00057DEB"/>
    <w:rsid w:val="00061B60"/>
    <w:rsid w:val="00076A1E"/>
    <w:rsid w:val="00095777"/>
    <w:rsid w:val="000A0DA1"/>
    <w:rsid w:val="000B1AD2"/>
    <w:rsid w:val="000C72B3"/>
    <w:rsid w:val="000E48EC"/>
    <w:rsid w:val="000F4489"/>
    <w:rsid w:val="001000CF"/>
    <w:rsid w:val="0010289B"/>
    <w:rsid w:val="0010429A"/>
    <w:rsid w:val="001145AB"/>
    <w:rsid w:val="001168EE"/>
    <w:rsid w:val="00121319"/>
    <w:rsid w:val="001360E6"/>
    <w:rsid w:val="00137670"/>
    <w:rsid w:val="00140523"/>
    <w:rsid w:val="0014092D"/>
    <w:rsid w:val="0014486A"/>
    <w:rsid w:val="0017111C"/>
    <w:rsid w:val="0017554F"/>
    <w:rsid w:val="001B2CAB"/>
    <w:rsid w:val="001B5E44"/>
    <w:rsid w:val="001D0747"/>
    <w:rsid w:val="001D4D04"/>
    <w:rsid w:val="001E61C2"/>
    <w:rsid w:val="001F450A"/>
    <w:rsid w:val="00211F4F"/>
    <w:rsid w:val="002308BB"/>
    <w:rsid w:val="00236B2B"/>
    <w:rsid w:val="00246E61"/>
    <w:rsid w:val="00247BFB"/>
    <w:rsid w:val="002501CF"/>
    <w:rsid w:val="0025025D"/>
    <w:rsid w:val="0025656A"/>
    <w:rsid w:val="002774CB"/>
    <w:rsid w:val="00292B1C"/>
    <w:rsid w:val="002A38DF"/>
    <w:rsid w:val="002B2ACD"/>
    <w:rsid w:val="002B5C8E"/>
    <w:rsid w:val="002C27FF"/>
    <w:rsid w:val="002D118D"/>
    <w:rsid w:val="002E7FE3"/>
    <w:rsid w:val="0030283D"/>
    <w:rsid w:val="0033064A"/>
    <w:rsid w:val="003308AD"/>
    <w:rsid w:val="00344038"/>
    <w:rsid w:val="00350F67"/>
    <w:rsid w:val="003A1CD3"/>
    <w:rsid w:val="003A54A0"/>
    <w:rsid w:val="003B6D0C"/>
    <w:rsid w:val="003B7CF5"/>
    <w:rsid w:val="003C17DD"/>
    <w:rsid w:val="003C3E01"/>
    <w:rsid w:val="003D07DB"/>
    <w:rsid w:val="003D28D2"/>
    <w:rsid w:val="003D5E81"/>
    <w:rsid w:val="003F17C7"/>
    <w:rsid w:val="003F2B4E"/>
    <w:rsid w:val="003F5075"/>
    <w:rsid w:val="003F50E3"/>
    <w:rsid w:val="00400A21"/>
    <w:rsid w:val="00417654"/>
    <w:rsid w:val="004301E8"/>
    <w:rsid w:val="00433CA4"/>
    <w:rsid w:val="004367AF"/>
    <w:rsid w:val="0045327D"/>
    <w:rsid w:val="004568CC"/>
    <w:rsid w:val="0046020E"/>
    <w:rsid w:val="00463D54"/>
    <w:rsid w:val="0047526A"/>
    <w:rsid w:val="00475D12"/>
    <w:rsid w:val="00476097"/>
    <w:rsid w:val="00483C5A"/>
    <w:rsid w:val="00486D58"/>
    <w:rsid w:val="0049332C"/>
    <w:rsid w:val="0049516A"/>
    <w:rsid w:val="004A35B8"/>
    <w:rsid w:val="004A447E"/>
    <w:rsid w:val="004A56B0"/>
    <w:rsid w:val="004A652A"/>
    <w:rsid w:val="004C022E"/>
    <w:rsid w:val="004E237B"/>
    <w:rsid w:val="004F668C"/>
    <w:rsid w:val="00506D67"/>
    <w:rsid w:val="005234C5"/>
    <w:rsid w:val="00523B9D"/>
    <w:rsid w:val="00526C43"/>
    <w:rsid w:val="0055242A"/>
    <w:rsid w:val="00555B8F"/>
    <w:rsid w:val="00567D78"/>
    <w:rsid w:val="00594AD2"/>
    <w:rsid w:val="005C7FE4"/>
    <w:rsid w:val="005D035A"/>
    <w:rsid w:val="005D7D25"/>
    <w:rsid w:val="005E0136"/>
    <w:rsid w:val="005E06B3"/>
    <w:rsid w:val="005E48C6"/>
    <w:rsid w:val="005F506C"/>
    <w:rsid w:val="00600869"/>
    <w:rsid w:val="00605D59"/>
    <w:rsid w:val="006108C1"/>
    <w:rsid w:val="00612FA1"/>
    <w:rsid w:val="00617D9B"/>
    <w:rsid w:val="00632158"/>
    <w:rsid w:val="00635E7D"/>
    <w:rsid w:val="006449A8"/>
    <w:rsid w:val="006467C5"/>
    <w:rsid w:val="006507B4"/>
    <w:rsid w:val="00662F48"/>
    <w:rsid w:val="00666A09"/>
    <w:rsid w:val="0067617B"/>
    <w:rsid w:val="00676C6B"/>
    <w:rsid w:val="00677CB7"/>
    <w:rsid w:val="006812D5"/>
    <w:rsid w:val="00687FB0"/>
    <w:rsid w:val="006911F7"/>
    <w:rsid w:val="00694351"/>
    <w:rsid w:val="006A048B"/>
    <w:rsid w:val="006A336B"/>
    <w:rsid w:val="006C5C01"/>
    <w:rsid w:val="006F023C"/>
    <w:rsid w:val="006F08A0"/>
    <w:rsid w:val="0071673B"/>
    <w:rsid w:val="00724004"/>
    <w:rsid w:val="00726D65"/>
    <w:rsid w:val="00752A0A"/>
    <w:rsid w:val="0075554E"/>
    <w:rsid w:val="00766CA2"/>
    <w:rsid w:val="007740D2"/>
    <w:rsid w:val="007768F2"/>
    <w:rsid w:val="0078294F"/>
    <w:rsid w:val="00792581"/>
    <w:rsid w:val="00792E88"/>
    <w:rsid w:val="00794597"/>
    <w:rsid w:val="00795147"/>
    <w:rsid w:val="007A066A"/>
    <w:rsid w:val="007A7BB4"/>
    <w:rsid w:val="007D5245"/>
    <w:rsid w:val="007D7354"/>
    <w:rsid w:val="007E7467"/>
    <w:rsid w:val="007F1525"/>
    <w:rsid w:val="007F4086"/>
    <w:rsid w:val="007F49C4"/>
    <w:rsid w:val="007F5910"/>
    <w:rsid w:val="007F71A0"/>
    <w:rsid w:val="008005C8"/>
    <w:rsid w:val="008035D7"/>
    <w:rsid w:val="008060DC"/>
    <w:rsid w:val="008072A9"/>
    <w:rsid w:val="00810EDC"/>
    <w:rsid w:val="00824E79"/>
    <w:rsid w:val="0082500C"/>
    <w:rsid w:val="008250A2"/>
    <w:rsid w:val="00826315"/>
    <w:rsid w:val="00835EF6"/>
    <w:rsid w:val="00845E55"/>
    <w:rsid w:val="0086022E"/>
    <w:rsid w:val="008675DA"/>
    <w:rsid w:val="008738E6"/>
    <w:rsid w:val="008809C5"/>
    <w:rsid w:val="00881A99"/>
    <w:rsid w:val="008829BA"/>
    <w:rsid w:val="0088390E"/>
    <w:rsid w:val="008943B0"/>
    <w:rsid w:val="00897CAD"/>
    <w:rsid w:val="008A1E25"/>
    <w:rsid w:val="008A40C3"/>
    <w:rsid w:val="008A5370"/>
    <w:rsid w:val="008B7012"/>
    <w:rsid w:val="008C3154"/>
    <w:rsid w:val="008C4683"/>
    <w:rsid w:val="008D002A"/>
    <w:rsid w:val="008D754B"/>
    <w:rsid w:val="008E27B5"/>
    <w:rsid w:val="008F2213"/>
    <w:rsid w:val="008F2478"/>
    <w:rsid w:val="008F6AAE"/>
    <w:rsid w:val="0090492A"/>
    <w:rsid w:val="00905F86"/>
    <w:rsid w:val="00906E76"/>
    <w:rsid w:val="009115B1"/>
    <w:rsid w:val="00921A6C"/>
    <w:rsid w:val="00932412"/>
    <w:rsid w:val="00936C4F"/>
    <w:rsid w:val="00937FDF"/>
    <w:rsid w:val="009462C3"/>
    <w:rsid w:val="00956965"/>
    <w:rsid w:val="00962B60"/>
    <w:rsid w:val="0096568F"/>
    <w:rsid w:val="00965B63"/>
    <w:rsid w:val="009673A7"/>
    <w:rsid w:val="009718C0"/>
    <w:rsid w:val="00973D72"/>
    <w:rsid w:val="00986B25"/>
    <w:rsid w:val="009A4F5A"/>
    <w:rsid w:val="009B5C85"/>
    <w:rsid w:val="009C2217"/>
    <w:rsid w:val="009D0C4C"/>
    <w:rsid w:val="009E398D"/>
    <w:rsid w:val="00A0049D"/>
    <w:rsid w:val="00A03C34"/>
    <w:rsid w:val="00A05EE6"/>
    <w:rsid w:val="00A14D2E"/>
    <w:rsid w:val="00A150C9"/>
    <w:rsid w:val="00A33627"/>
    <w:rsid w:val="00A468C9"/>
    <w:rsid w:val="00A47646"/>
    <w:rsid w:val="00A50A4A"/>
    <w:rsid w:val="00A5567C"/>
    <w:rsid w:val="00A62C5B"/>
    <w:rsid w:val="00A80C51"/>
    <w:rsid w:val="00A91ABB"/>
    <w:rsid w:val="00A93759"/>
    <w:rsid w:val="00AB267A"/>
    <w:rsid w:val="00AB4D5F"/>
    <w:rsid w:val="00AB5067"/>
    <w:rsid w:val="00AB603C"/>
    <w:rsid w:val="00AB665A"/>
    <w:rsid w:val="00AC748E"/>
    <w:rsid w:val="00AD3817"/>
    <w:rsid w:val="00AD45A6"/>
    <w:rsid w:val="00AE0353"/>
    <w:rsid w:val="00B00291"/>
    <w:rsid w:val="00B32DC3"/>
    <w:rsid w:val="00B37917"/>
    <w:rsid w:val="00B42148"/>
    <w:rsid w:val="00B42941"/>
    <w:rsid w:val="00B42969"/>
    <w:rsid w:val="00B43859"/>
    <w:rsid w:val="00B44DA6"/>
    <w:rsid w:val="00B50FF9"/>
    <w:rsid w:val="00B62DF2"/>
    <w:rsid w:val="00B7023B"/>
    <w:rsid w:val="00B72503"/>
    <w:rsid w:val="00B7785A"/>
    <w:rsid w:val="00B8088B"/>
    <w:rsid w:val="00B83E6E"/>
    <w:rsid w:val="00B87030"/>
    <w:rsid w:val="00B92A83"/>
    <w:rsid w:val="00B94521"/>
    <w:rsid w:val="00B95132"/>
    <w:rsid w:val="00BC02A5"/>
    <w:rsid w:val="00BC0BE7"/>
    <w:rsid w:val="00BD0067"/>
    <w:rsid w:val="00BD0873"/>
    <w:rsid w:val="00BD54EA"/>
    <w:rsid w:val="00BE12C1"/>
    <w:rsid w:val="00BE72BB"/>
    <w:rsid w:val="00BF1BC3"/>
    <w:rsid w:val="00C0312E"/>
    <w:rsid w:val="00C22FB1"/>
    <w:rsid w:val="00C23E39"/>
    <w:rsid w:val="00C30B93"/>
    <w:rsid w:val="00C44026"/>
    <w:rsid w:val="00C472FF"/>
    <w:rsid w:val="00C5062F"/>
    <w:rsid w:val="00C51027"/>
    <w:rsid w:val="00C512D2"/>
    <w:rsid w:val="00C610D7"/>
    <w:rsid w:val="00C6513F"/>
    <w:rsid w:val="00C71277"/>
    <w:rsid w:val="00C74B51"/>
    <w:rsid w:val="00C85498"/>
    <w:rsid w:val="00C94336"/>
    <w:rsid w:val="00CA340F"/>
    <w:rsid w:val="00CA513C"/>
    <w:rsid w:val="00CB2BB1"/>
    <w:rsid w:val="00CB6270"/>
    <w:rsid w:val="00CC17AB"/>
    <w:rsid w:val="00CD066A"/>
    <w:rsid w:val="00CD487C"/>
    <w:rsid w:val="00CD6CD9"/>
    <w:rsid w:val="00CE4AB0"/>
    <w:rsid w:val="00CF0A90"/>
    <w:rsid w:val="00CF26F7"/>
    <w:rsid w:val="00D12D66"/>
    <w:rsid w:val="00D16160"/>
    <w:rsid w:val="00D35C8C"/>
    <w:rsid w:val="00D36884"/>
    <w:rsid w:val="00D442A3"/>
    <w:rsid w:val="00D47CC4"/>
    <w:rsid w:val="00D60EA8"/>
    <w:rsid w:val="00D74857"/>
    <w:rsid w:val="00D76EB6"/>
    <w:rsid w:val="00D86BAD"/>
    <w:rsid w:val="00D90A64"/>
    <w:rsid w:val="00D90E84"/>
    <w:rsid w:val="00D965E5"/>
    <w:rsid w:val="00D96F5B"/>
    <w:rsid w:val="00DA5049"/>
    <w:rsid w:val="00DB03B0"/>
    <w:rsid w:val="00DB0412"/>
    <w:rsid w:val="00DB0937"/>
    <w:rsid w:val="00DB2E79"/>
    <w:rsid w:val="00DB3818"/>
    <w:rsid w:val="00DC7791"/>
    <w:rsid w:val="00DD1C98"/>
    <w:rsid w:val="00DD360A"/>
    <w:rsid w:val="00DD73BA"/>
    <w:rsid w:val="00DE772F"/>
    <w:rsid w:val="00E12434"/>
    <w:rsid w:val="00E203A3"/>
    <w:rsid w:val="00E2296C"/>
    <w:rsid w:val="00E24465"/>
    <w:rsid w:val="00E35803"/>
    <w:rsid w:val="00E35ACF"/>
    <w:rsid w:val="00E40FCC"/>
    <w:rsid w:val="00E5051C"/>
    <w:rsid w:val="00E535A7"/>
    <w:rsid w:val="00E55A1A"/>
    <w:rsid w:val="00E60FAE"/>
    <w:rsid w:val="00E61AAC"/>
    <w:rsid w:val="00E65720"/>
    <w:rsid w:val="00E65F08"/>
    <w:rsid w:val="00E731CF"/>
    <w:rsid w:val="00E7665F"/>
    <w:rsid w:val="00E80D72"/>
    <w:rsid w:val="00E86189"/>
    <w:rsid w:val="00E87554"/>
    <w:rsid w:val="00E91C6B"/>
    <w:rsid w:val="00EB08F5"/>
    <w:rsid w:val="00EB3F24"/>
    <w:rsid w:val="00EC4C51"/>
    <w:rsid w:val="00EC6789"/>
    <w:rsid w:val="00ED5C20"/>
    <w:rsid w:val="00EE1BCA"/>
    <w:rsid w:val="00EF4AC7"/>
    <w:rsid w:val="00EF57ED"/>
    <w:rsid w:val="00F054C7"/>
    <w:rsid w:val="00F058DD"/>
    <w:rsid w:val="00F06A3C"/>
    <w:rsid w:val="00F15DEA"/>
    <w:rsid w:val="00F344F1"/>
    <w:rsid w:val="00F35463"/>
    <w:rsid w:val="00F37796"/>
    <w:rsid w:val="00F434AA"/>
    <w:rsid w:val="00F547A6"/>
    <w:rsid w:val="00F60B42"/>
    <w:rsid w:val="00F6201C"/>
    <w:rsid w:val="00F64049"/>
    <w:rsid w:val="00F765A6"/>
    <w:rsid w:val="00F767C5"/>
    <w:rsid w:val="00F768B2"/>
    <w:rsid w:val="00F85E72"/>
    <w:rsid w:val="00F92999"/>
    <w:rsid w:val="00F92C47"/>
    <w:rsid w:val="00FA17B9"/>
    <w:rsid w:val="00FA6202"/>
    <w:rsid w:val="00FC17EE"/>
    <w:rsid w:val="00FD15CF"/>
    <w:rsid w:val="00FD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stroke startarrow="block"/>
    </o:shapedefaults>
    <o:shapelayout v:ext="edit">
      <o:idmap v:ext="edit" data="1"/>
      <o:rules v:ext="edit">
        <o:r id="V:Rule4" type="arc" idref="#_x0000_s1355"/>
        <o:r id="V:Rule8" type="arc" idref="#_x0000_s1363"/>
        <o:r id="V:Rule44" type="arc" idref="#_x0000_s1398"/>
        <o:r id="V:Rule45" type="arc" idref="#_x0000_s1399"/>
        <o:r id="V:Rule46" type="arc" idref="#_x0000_s1401"/>
        <o:r id="V:Rule57" type="connector" idref="#_x0000_s1165"/>
        <o:r id="V:Rule58" type="connector" idref="#_x0000_s1147"/>
        <o:r id="V:Rule59" type="connector" idref="#_x0000_s1394"/>
        <o:r id="V:Rule60" type="connector" idref="#_x0000_s1146"/>
        <o:r id="V:Rule61" type="connector" idref="#_x0000_s1405"/>
        <o:r id="V:Rule62" type="connector" idref="#_x0000_s1184"/>
        <o:r id="V:Rule63" type="connector" idref="#_x0000_s1188"/>
        <o:r id="V:Rule64" type="connector" idref="#_x0000_s1163"/>
        <o:r id="V:Rule65" type="connector" idref="#_x0000_s1402"/>
        <o:r id="V:Rule66" type="connector" idref="#_x0000_s1350"/>
        <o:r id="V:Rule67" type="connector" idref="#_x0000_s1171"/>
        <o:r id="V:Rule68" type="connector" idref="#_x0000_s1162"/>
        <o:r id="V:Rule69" type="connector" idref="#_x0000_s1138"/>
        <o:r id="V:Rule70" type="connector" idref="#_x0000_s1180"/>
        <o:r id="V:Rule71" type="connector" idref="#_x0000_s1407"/>
        <o:r id="V:Rule72" type="connector" idref="#_x0000_s1156"/>
        <o:r id="V:Rule73" type="connector" idref="#_x0000_s1412"/>
        <o:r id="V:Rule74" type="connector" idref="#_x0000_s1353"/>
        <o:r id="V:Rule75" type="connector" idref="#_x0000_s1368"/>
        <o:r id="V:Rule76" type="connector" idref="#_x0000_s1135"/>
        <o:r id="V:Rule77" type="connector" idref="#_x0000_s1153"/>
        <o:r id="V:Rule78" type="connector" idref="#_x0000_s1183"/>
        <o:r id="V:Rule79" type="connector" idref="#_x0000_s1409"/>
        <o:r id="V:Rule80" type="connector" idref="#_x0000_s1404"/>
        <o:r id="V:Rule81" type="connector" idref="#_x0000_s1410"/>
        <o:r id="V:Rule82" type="connector" idref="#_x0000_s1351"/>
        <o:r id="V:Rule83" type="connector" idref="#_x0000_s1187"/>
        <o:r id="V:Rule84" type="connector" idref="#_x0000_s1365"/>
        <o:r id="V:Rule85" type="connector" idref="#_x0000_s1359"/>
        <o:r id="V:Rule86" type="connector" idref="#_x0000_s1178"/>
        <o:r id="V:Rule87" type="connector" idref="#_x0000_s1164"/>
        <o:r id="V:Rule88" type="connector" idref="#_x0000_s1390"/>
        <o:r id="V:Rule89" type="connector" idref="#_x0000_s1190"/>
        <o:r id="V:Rule90" type="connector" idref="#_x0000_s1136"/>
        <o:r id="V:Rule91" type="connector" idref="#_x0000_s1154"/>
        <o:r id="V:Rule92" type="connector" idref="#_x0000_s1173"/>
        <o:r id="V:Rule93" type="connector" idref="#_x0000_s1137"/>
        <o:r id="V:Rule94" type="connector" idref="#_x0000_s1144"/>
        <o:r id="V:Rule95" type="connector" idref="#_x0000_s1357"/>
        <o:r id="V:Rule96" type="connector" idref="#_x0000_s1408"/>
        <o:r id="V:Rule97" type="connector" idref="#_x0000_s1186"/>
        <o:r id="V:Rule98" type="connector" idref="#_x0000_s1174"/>
        <o:r id="V:Rule99" type="connector" idref="#_x0000_s1172"/>
        <o:r id="V:Rule100" type="connector" idref="#_x0000_s1346"/>
        <o:r id="V:Rule101" type="connector" idref="#_x0000_s1155"/>
        <o:r id="V:Rule102" type="connector" idref="#_x0000_s1189"/>
        <o:r id="V:Rule103" type="connector" idref="#_x0000_s1406"/>
        <o:r id="V:Rule104" type="connector" idref="#_x0000_s1145"/>
        <o:r id="V:Rule105" type="connector" idref="#_x0000_s1361"/>
        <o:r id="V:Rule106" type="connector" idref="#_x0000_s1411"/>
        <o:r id="V:Rule107" type="connector" idref="#_x0000_s1391">
          <o:proxy end="" idref="#_x0000_s1393"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B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B51"/>
    <w:pPr>
      <w:spacing w:after="200" w:line="276" w:lineRule="auto"/>
      <w:ind w:left="720"/>
      <w:contextualSpacing/>
    </w:pPr>
    <w:rPr>
      <w:rFonts w:ascii="Calibri" w:hAnsi="Calibri"/>
      <w:sz w:val="22"/>
      <w:szCs w:val="22"/>
    </w:rPr>
  </w:style>
  <w:style w:type="paragraph" w:styleId="Header">
    <w:name w:val="header"/>
    <w:basedOn w:val="Normal"/>
    <w:link w:val="HeaderChar"/>
    <w:rsid w:val="00D90E84"/>
    <w:pPr>
      <w:tabs>
        <w:tab w:val="center" w:pos="4680"/>
        <w:tab w:val="right" w:pos="9360"/>
      </w:tabs>
    </w:pPr>
  </w:style>
  <w:style w:type="character" w:customStyle="1" w:styleId="HeaderChar">
    <w:name w:val="Header Char"/>
    <w:basedOn w:val="DefaultParagraphFont"/>
    <w:link w:val="Header"/>
    <w:rsid w:val="00D90E84"/>
    <w:rPr>
      <w:sz w:val="24"/>
      <w:szCs w:val="24"/>
    </w:rPr>
  </w:style>
  <w:style w:type="paragraph" w:styleId="Footer">
    <w:name w:val="footer"/>
    <w:basedOn w:val="Normal"/>
    <w:link w:val="FooterChar"/>
    <w:rsid w:val="00D90E84"/>
    <w:pPr>
      <w:tabs>
        <w:tab w:val="center" w:pos="4680"/>
        <w:tab w:val="right" w:pos="9360"/>
      </w:tabs>
    </w:pPr>
  </w:style>
  <w:style w:type="character" w:customStyle="1" w:styleId="FooterChar">
    <w:name w:val="Footer Char"/>
    <w:basedOn w:val="DefaultParagraphFont"/>
    <w:link w:val="Footer"/>
    <w:rsid w:val="00D90E84"/>
    <w:rPr>
      <w:sz w:val="24"/>
      <w:szCs w:val="24"/>
    </w:rPr>
  </w:style>
  <w:style w:type="paragraph" w:styleId="FootnoteText">
    <w:name w:val="footnote text"/>
    <w:basedOn w:val="Normal"/>
    <w:link w:val="FootnoteTextChar"/>
    <w:rsid w:val="002D118D"/>
    <w:rPr>
      <w:sz w:val="20"/>
      <w:szCs w:val="20"/>
    </w:rPr>
  </w:style>
  <w:style w:type="character" w:customStyle="1" w:styleId="FootnoteTextChar">
    <w:name w:val="Footnote Text Char"/>
    <w:basedOn w:val="DefaultParagraphFont"/>
    <w:link w:val="FootnoteText"/>
    <w:rsid w:val="002D118D"/>
  </w:style>
  <w:style w:type="character" w:styleId="FootnoteReference">
    <w:name w:val="footnote reference"/>
    <w:basedOn w:val="DefaultParagraphFont"/>
    <w:rsid w:val="002D118D"/>
    <w:rPr>
      <w:vertAlign w:val="superscript"/>
    </w:rPr>
  </w:style>
  <w:style w:type="character" w:styleId="Hyperlink">
    <w:name w:val="Hyperlink"/>
    <w:basedOn w:val="DefaultParagraphFont"/>
    <w:rsid w:val="002D118D"/>
    <w:rPr>
      <w:color w:val="0000FF" w:themeColor="hyperlink"/>
      <w:u w:val="single"/>
    </w:rPr>
  </w:style>
  <w:style w:type="character" w:styleId="PlaceholderText">
    <w:name w:val="Placeholder Text"/>
    <w:basedOn w:val="DefaultParagraphFont"/>
    <w:uiPriority w:val="99"/>
    <w:semiHidden/>
    <w:rsid w:val="00236B2B"/>
    <w:rPr>
      <w:color w:val="808080"/>
    </w:rPr>
  </w:style>
  <w:style w:type="paragraph" w:styleId="BalloonText">
    <w:name w:val="Balloon Text"/>
    <w:basedOn w:val="Normal"/>
    <w:link w:val="BalloonTextChar"/>
    <w:rsid w:val="00236B2B"/>
    <w:rPr>
      <w:rFonts w:ascii="Tahoma" w:hAnsi="Tahoma" w:cs="Tahoma"/>
      <w:sz w:val="16"/>
      <w:szCs w:val="16"/>
    </w:rPr>
  </w:style>
  <w:style w:type="character" w:customStyle="1" w:styleId="BalloonTextChar">
    <w:name w:val="Balloon Text Char"/>
    <w:basedOn w:val="DefaultParagraphFont"/>
    <w:link w:val="BalloonText"/>
    <w:rsid w:val="00236B2B"/>
    <w:rPr>
      <w:rFonts w:ascii="Tahoma" w:hAnsi="Tahoma" w:cs="Tahoma"/>
      <w:sz w:val="16"/>
      <w:szCs w:val="16"/>
    </w:rPr>
  </w:style>
  <w:style w:type="character" w:customStyle="1" w:styleId="apple-converted-space">
    <w:name w:val="apple-converted-space"/>
    <w:basedOn w:val="DefaultParagraphFont"/>
    <w:rsid w:val="00DD1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m.theatlantic.com/magazine/archive/2009/04/the-case-against-breast-feeding/307311/" TargetMode="External"/><Relationship Id="rId1" Type="http://schemas.openxmlformats.org/officeDocument/2006/relationships/hyperlink" Target="http://www.reuters.com/article/2014/05/06/us-usa-economy-idUSBREA450GW2014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056E-F515-4B15-A31F-AB40DBB2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12</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Name: ______________________</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dc:title>
  <dc:creator>David</dc:creator>
  <cp:lastModifiedBy>Windows User</cp:lastModifiedBy>
  <cp:revision>96</cp:revision>
  <cp:lastPrinted>2007-07-15T21:43:00Z</cp:lastPrinted>
  <dcterms:created xsi:type="dcterms:W3CDTF">2012-06-18T18:57:00Z</dcterms:created>
  <dcterms:modified xsi:type="dcterms:W3CDTF">2015-12-14T16:24:00Z</dcterms:modified>
</cp:coreProperties>
</file>